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53FFC" w14:textId="77777777" w:rsidR="008D1E5F" w:rsidRDefault="00000000" w:rsidP="008D1E5F">
      <w:pPr>
        <w:pStyle w:val="NCEACPHeading1"/>
      </w:pPr>
      <w:r>
        <w:rPr>
          <w:noProof/>
          <w:lang w:val="en-GB" w:eastAsia="en-GB" w:bidi="ks-Deva"/>
        </w:rPr>
        <w:object w:dxaOrig="1440" w:dyaOrig="1440" w14:anchorId="025A7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8" o:title=""/>
          </v:shape>
          <o:OLEObject Type="Embed" ProgID="Word.Picture.8" ShapeID="_x0000_s2096" DrawAspect="Content" ObjectID="_1798908693" r:id="rId9"/>
        </w:object>
      </w:r>
    </w:p>
    <w:p w14:paraId="1C9484F6" w14:textId="77777777" w:rsidR="008D1E5F" w:rsidRDefault="008D1E5F" w:rsidP="008D1E5F">
      <w:pPr>
        <w:pStyle w:val="NCEACPHeading1"/>
      </w:pPr>
    </w:p>
    <w:p w14:paraId="08BD7FC0" w14:textId="77777777" w:rsidR="008D1E5F" w:rsidRDefault="008D1E5F" w:rsidP="008D1E5F">
      <w:pPr>
        <w:pStyle w:val="NCEACPHeading1"/>
      </w:pPr>
    </w:p>
    <w:p w14:paraId="68DAACEF" w14:textId="77777777" w:rsidR="008D1E5F" w:rsidRDefault="008D1E5F" w:rsidP="008D1E5F">
      <w:pPr>
        <w:pStyle w:val="NCEACPHeading1"/>
      </w:pPr>
      <w:r>
        <w:t>Internal Assessment Resource</w:t>
      </w:r>
    </w:p>
    <w:p w14:paraId="282931E7" w14:textId="77777777" w:rsidR="008D1E5F" w:rsidRDefault="008D1E5F" w:rsidP="008D1E5F">
      <w:pPr>
        <w:pStyle w:val="NCEACPHeading1"/>
        <w:rPr>
          <w:rFonts w:cs="Arial"/>
          <w:lang w:val="en-GB"/>
        </w:rPr>
      </w:pPr>
      <w:r w:rsidRPr="009E54C5">
        <w:rPr>
          <w:lang w:val="en-AU"/>
        </w:rPr>
        <w:t>Health</w:t>
      </w:r>
      <w:r w:rsidRPr="003B69CB">
        <w:rPr>
          <w:rFonts w:cs="Arial"/>
          <w:lang w:val="en-GB"/>
        </w:rPr>
        <w:t xml:space="preserve"> Level 1</w:t>
      </w:r>
    </w:p>
    <w:p w14:paraId="108B6A91" w14:textId="20E2E853" w:rsidR="00C66DDF" w:rsidRPr="00C66DDF" w:rsidRDefault="00C66DDF" w:rsidP="008D1E5F">
      <w:pPr>
        <w:pStyle w:val="NCEACPHeading1"/>
        <w:rPr>
          <w:color w:val="FF0000"/>
          <w:sz w:val="20"/>
          <w:szCs w:val="20"/>
        </w:rPr>
      </w:pPr>
      <w:r w:rsidRPr="00C66DDF">
        <w:rPr>
          <w:color w:val="FF0000"/>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D1E5F" w14:paraId="74F976D5"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F6C4608" w14:textId="77777777" w:rsidR="008D1E5F" w:rsidRPr="009E54C5" w:rsidRDefault="008D1E5F" w:rsidP="008D1E5F">
            <w:pPr>
              <w:pStyle w:val="NCEAbodytext"/>
              <w:jc w:val="center"/>
              <w:rPr>
                <w:lang w:val="en-AU"/>
              </w:rPr>
            </w:pPr>
            <w:r w:rsidRPr="009E54C5">
              <w:rPr>
                <w:lang w:val="en-AU"/>
              </w:rPr>
              <w:t>This resource supports assessment against:</w:t>
            </w:r>
          </w:p>
          <w:p w14:paraId="07C775F4" w14:textId="77777777" w:rsidR="008D1E5F" w:rsidRPr="009E54C5" w:rsidRDefault="008D1E5F" w:rsidP="008D1E5F">
            <w:pPr>
              <w:pStyle w:val="NCEAbodytext"/>
              <w:jc w:val="center"/>
              <w:rPr>
                <w:sz w:val="28"/>
                <w:lang w:val="en-AU"/>
              </w:rPr>
            </w:pPr>
            <w:r w:rsidRPr="009E54C5">
              <w:rPr>
                <w:sz w:val="28"/>
                <w:lang w:val="en-AU"/>
              </w:rPr>
              <w:t>Achievement Standard 91097</w:t>
            </w:r>
            <w:r w:rsidR="00364DCB">
              <w:rPr>
                <w:sz w:val="28"/>
                <w:lang w:val="en-AU"/>
              </w:rPr>
              <w:t xml:space="preserve"> version 3</w:t>
            </w:r>
          </w:p>
          <w:p w14:paraId="0A04CB57" w14:textId="77777777" w:rsidR="008D1E5F" w:rsidRPr="003B70DE" w:rsidRDefault="008D1E5F" w:rsidP="008D1E5F">
            <w:pPr>
              <w:pStyle w:val="NCEACPbodytext2"/>
            </w:pPr>
            <w:r w:rsidRPr="009E54C5">
              <w:rPr>
                <w:bCs/>
                <w:lang w:val="en-AU"/>
              </w:rPr>
              <w:t>Demonstrate understanding of ways in which well-being can change and strategies to support well-being</w:t>
            </w:r>
          </w:p>
        </w:tc>
      </w:tr>
      <w:tr w:rsidR="008D1E5F" w:rsidRPr="00CD28EB" w14:paraId="33BC8604"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150CC5B" w14:textId="77777777" w:rsidR="008D1E5F" w:rsidRPr="002E1BC1" w:rsidRDefault="008D1E5F" w:rsidP="008D1E5F">
            <w:pPr>
              <w:pStyle w:val="NCEACPbodytext2bold"/>
            </w:pPr>
            <w:r w:rsidRPr="002E1BC1">
              <w:t xml:space="preserve">Resource title: </w:t>
            </w:r>
            <w:r w:rsidRPr="001A2838">
              <w:rPr>
                <w:lang w:val="en-AU"/>
              </w:rPr>
              <w:t>Onwards and Upwards</w:t>
            </w:r>
          </w:p>
        </w:tc>
      </w:tr>
      <w:tr w:rsidR="008D1E5F" w14:paraId="36142B03"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626E21D1" w14:textId="77777777" w:rsidR="008D1E5F" w:rsidRDefault="008D1E5F" w:rsidP="008D1E5F">
            <w:pPr>
              <w:pStyle w:val="NCEACPbodytext2"/>
            </w:pPr>
            <w:r>
              <w:t>4 credits</w:t>
            </w:r>
          </w:p>
        </w:tc>
      </w:tr>
      <w:tr w:rsidR="008D1E5F" w14:paraId="1F2CC806" w14:textId="77777777">
        <w:trPr>
          <w:jc w:val="center"/>
        </w:trPr>
        <w:tc>
          <w:tcPr>
            <w:tcW w:w="8129" w:type="dxa"/>
            <w:tcBorders>
              <w:top w:val="single" w:sz="4" w:space="0" w:color="auto"/>
            </w:tcBorders>
            <w:shd w:val="clear" w:color="auto" w:fill="CCCCCC"/>
          </w:tcPr>
          <w:p w14:paraId="3EC2F4FF" w14:textId="77777777" w:rsidR="008D1E5F" w:rsidRPr="00D27B32" w:rsidRDefault="008D1E5F" w:rsidP="008D1E5F">
            <w:pPr>
              <w:pStyle w:val="NCEAbullets"/>
              <w:numPr>
                <w:ilvl w:val="0"/>
                <w:numId w:val="0"/>
              </w:numPr>
              <w:rPr>
                <w:rFonts w:cs="Arial"/>
              </w:rPr>
            </w:pPr>
            <w:r w:rsidRPr="00D27B32">
              <w:rPr>
                <w:rFonts w:cs="Arial"/>
              </w:rPr>
              <w:t>This resource:</w:t>
            </w:r>
          </w:p>
          <w:p w14:paraId="583DAB7C" w14:textId="77777777" w:rsidR="008D1E5F" w:rsidRPr="00D27B32" w:rsidRDefault="008D1E5F" w:rsidP="008D1E5F">
            <w:pPr>
              <w:pStyle w:val="NCEAbullets"/>
              <w:tabs>
                <w:tab w:val="clear" w:pos="0"/>
                <w:tab w:val="clear" w:pos="426"/>
                <w:tab w:val="num" w:pos="360"/>
              </w:tabs>
              <w:spacing w:after="120"/>
              <w:ind w:left="378" w:hanging="378"/>
              <w:rPr>
                <w:rFonts w:cs="Arial"/>
              </w:rPr>
            </w:pPr>
            <w:r w:rsidRPr="00D27B32">
              <w:rPr>
                <w:rFonts w:cs="Arial"/>
              </w:rPr>
              <w:t>Clarifies the requirements of the standard</w:t>
            </w:r>
          </w:p>
          <w:p w14:paraId="50E88D83" w14:textId="77777777" w:rsidR="008D1E5F" w:rsidRPr="00D27B32" w:rsidRDefault="008D1E5F" w:rsidP="008D1E5F">
            <w:pPr>
              <w:pStyle w:val="NCEAbullets"/>
              <w:tabs>
                <w:tab w:val="clear" w:pos="0"/>
                <w:tab w:val="clear" w:pos="426"/>
                <w:tab w:val="num" w:pos="360"/>
              </w:tabs>
              <w:spacing w:after="120"/>
              <w:ind w:left="378" w:hanging="378"/>
              <w:rPr>
                <w:rFonts w:cs="Arial"/>
              </w:rPr>
            </w:pPr>
            <w:r w:rsidRPr="00D27B32">
              <w:rPr>
                <w:rFonts w:cs="Arial"/>
              </w:rPr>
              <w:t>Supports good assessment practice</w:t>
            </w:r>
          </w:p>
          <w:p w14:paraId="0489AFCA" w14:textId="77777777" w:rsidR="008D1E5F" w:rsidRPr="00D27B32" w:rsidRDefault="008D1E5F" w:rsidP="008D1E5F">
            <w:pPr>
              <w:pStyle w:val="NCEAbullets"/>
              <w:tabs>
                <w:tab w:val="clear" w:pos="0"/>
                <w:tab w:val="clear" w:pos="426"/>
                <w:tab w:val="num" w:pos="360"/>
              </w:tabs>
              <w:spacing w:after="120"/>
              <w:ind w:left="378" w:hanging="378"/>
              <w:rPr>
                <w:rFonts w:cs="Arial"/>
              </w:rPr>
            </w:pPr>
            <w:r w:rsidRPr="00D27B32">
              <w:rPr>
                <w:rFonts w:cs="Arial"/>
              </w:rPr>
              <w:t>Should be subjected to the school’s usual assessment quality assurance process</w:t>
            </w:r>
          </w:p>
          <w:p w14:paraId="312979A7" w14:textId="77777777" w:rsidR="008D1E5F" w:rsidRPr="00D27B32" w:rsidRDefault="008D1E5F" w:rsidP="008D1E5F">
            <w:pPr>
              <w:pStyle w:val="NCEAbullets"/>
              <w:tabs>
                <w:tab w:val="clear" w:pos="0"/>
                <w:tab w:val="clear" w:pos="426"/>
                <w:tab w:val="num" w:pos="360"/>
              </w:tabs>
              <w:spacing w:after="120"/>
              <w:ind w:left="378" w:hanging="378"/>
              <w:rPr>
                <w:rFonts w:cs="Arial"/>
              </w:rPr>
            </w:pPr>
            <w:r w:rsidRPr="00D27B32">
              <w:rPr>
                <w:rFonts w:cs="Arial"/>
              </w:rPr>
              <w:t>Should be modified to make the context relevant to students in their school environment and ensure that submitted evidence is authentic</w:t>
            </w:r>
          </w:p>
        </w:tc>
      </w:tr>
    </w:tbl>
    <w:p w14:paraId="1402452E" w14:textId="77777777" w:rsidR="008D1E5F" w:rsidRDefault="008D1E5F" w:rsidP="008D1E5F">
      <w:pPr>
        <w:pStyle w:val="NCEAbullets"/>
        <w:numPr>
          <w:ilvl w:val="0"/>
          <w:numId w:val="0"/>
        </w:numPr>
      </w:pPr>
    </w:p>
    <w:p w14:paraId="3624B5A0" w14:textId="77777777" w:rsidR="008D1E5F" w:rsidRDefault="008D1E5F" w:rsidP="008D1E5F"/>
    <w:tbl>
      <w:tblPr>
        <w:tblW w:w="5000" w:type="pct"/>
        <w:tblLook w:val="01E0" w:firstRow="1" w:lastRow="1" w:firstColumn="1" w:lastColumn="1" w:noHBand="0" w:noVBand="0"/>
      </w:tblPr>
      <w:tblGrid>
        <w:gridCol w:w="2755"/>
        <w:gridCol w:w="5774"/>
      </w:tblGrid>
      <w:tr w:rsidR="008D1E5F" w14:paraId="1EA06624" w14:textId="77777777">
        <w:tc>
          <w:tcPr>
            <w:tcW w:w="1615" w:type="pct"/>
            <w:shd w:val="clear" w:color="auto" w:fill="auto"/>
          </w:tcPr>
          <w:p w14:paraId="395892A4" w14:textId="77777777" w:rsidR="008D1E5F" w:rsidRDefault="008D1E5F" w:rsidP="008D1E5F">
            <w:pPr>
              <w:pStyle w:val="NCEACPbodytextcentered"/>
              <w:jc w:val="left"/>
            </w:pPr>
            <w:r>
              <w:t>Date version published by Ministry of Education</w:t>
            </w:r>
          </w:p>
        </w:tc>
        <w:tc>
          <w:tcPr>
            <w:tcW w:w="3385" w:type="pct"/>
            <w:shd w:val="clear" w:color="auto" w:fill="auto"/>
          </w:tcPr>
          <w:p w14:paraId="15FE7D6A" w14:textId="77777777" w:rsidR="008D1E5F" w:rsidRDefault="00364DCB" w:rsidP="008D1E5F">
            <w:pPr>
              <w:pStyle w:val="NCEACPbodytextcentered"/>
              <w:jc w:val="left"/>
            </w:pPr>
            <w:r>
              <w:rPr>
                <w:lang w:val="en-AU"/>
              </w:rPr>
              <w:t>January 2015</w:t>
            </w:r>
            <w:r w:rsidR="008D1E5F">
              <w:t xml:space="preserve"> Version </w:t>
            </w:r>
            <w:r>
              <w:t>3</w:t>
            </w:r>
          </w:p>
          <w:p w14:paraId="5F1E0B32" w14:textId="77777777" w:rsidR="008D1E5F" w:rsidRDefault="008D1E5F" w:rsidP="00364DCB">
            <w:pPr>
              <w:pStyle w:val="NCEACPbodytextcentered"/>
              <w:jc w:val="left"/>
            </w:pPr>
            <w:r>
              <w:t>To support internal assessment from 201</w:t>
            </w:r>
            <w:r w:rsidR="00364DCB">
              <w:t>5</w:t>
            </w:r>
          </w:p>
        </w:tc>
      </w:tr>
      <w:tr w:rsidR="008D1E5F" w14:paraId="57C6AE0D" w14:textId="77777777">
        <w:tc>
          <w:tcPr>
            <w:tcW w:w="1615" w:type="pct"/>
            <w:shd w:val="clear" w:color="auto" w:fill="auto"/>
          </w:tcPr>
          <w:p w14:paraId="0A7B38EA" w14:textId="77777777" w:rsidR="008D1E5F" w:rsidRDefault="008D1E5F" w:rsidP="008D1E5F">
            <w:pPr>
              <w:pStyle w:val="NCEACPbodytextcentered"/>
              <w:jc w:val="left"/>
            </w:pPr>
            <w:r>
              <w:t>Quality assurance status</w:t>
            </w:r>
          </w:p>
        </w:tc>
        <w:tc>
          <w:tcPr>
            <w:tcW w:w="3385" w:type="pct"/>
            <w:shd w:val="clear" w:color="auto" w:fill="auto"/>
          </w:tcPr>
          <w:p w14:paraId="34432793" w14:textId="77777777" w:rsidR="008D1E5F" w:rsidRDefault="008D1E5F" w:rsidP="008D1E5F">
            <w:pPr>
              <w:pStyle w:val="NCEACPbodytextleft"/>
            </w:pPr>
            <w:r>
              <w:t>These materials have been quality assured by NZQA.</w:t>
            </w:r>
          </w:p>
          <w:p w14:paraId="0F51FF95" w14:textId="77777777" w:rsidR="00364DCB" w:rsidRDefault="008D1E5F" w:rsidP="00364DCB">
            <w:pPr>
              <w:pStyle w:val="NCEACPbodytextcentered"/>
              <w:jc w:val="left"/>
            </w:pPr>
            <w:r>
              <w:t>NZQA Approved number</w:t>
            </w:r>
            <w:r w:rsidR="00C93C91">
              <w:t xml:space="preserve"> A-A-</w:t>
            </w:r>
            <w:r w:rsidR="00364DCB">
              <w:t>0</w:t>
            </w:r>
            <w:r w:rsidR="00C93C91">
              <w:t>1</w:t>
            </w:r>
            <w:r w:rsidR="00771810">
              <w:t>-201</w:t>
            </w:r>
            <w:r w:rsidR="00364DCB">
              <w:t>5</w:t>
            </w:r>
            <w:r w:rsidR="00771810">
              <w:t>-91097-0</w:t>
            </w:r>
            <w:r w:rsidR="00364DCB">
              <w:t>2</w:t>
            </w:r>
            <w:r w:rsidR="00771810">
              <w:t>-4</w:t>
            </w:r>
            <w:r w:rsidR="00364DCB">
              <w:t>443</w:t>
            </w:r>
          </w:p>
        </w:tc>
      </w:tr>
      <w:tr w:rsidR="008D1E5F" w14:paraId="11F38717" w14:textId="77777777">
        <w:tc>
          <w:tcPr>
            <w:tcW w:w="1615" w:type="pct"/>
            <w:shd w:val="clear" w:color="auto" w:fill="auto"/>
          </w:tcPr>
          <w:p w14:paraId="7C100807" w14:textId="77777777" w:rsidR="008D1E5F" w:rsidRDefault="008D1E5F" w:rsidP="008D1E5F">
            <w:pPr>
              <w:pStyle w:val="NCEACPbodytextcentered"/>
              <w:jc w:val="left"/>
            </w:pPr>
            <w:r>
              <w:t>Authenticity of evidence</w:t>
            </w:r>
          </w:p>
        </w:tc>
        <w:tc>
          <w:tcPr>
            <w:tcW w:w="3385" w:type="pct"/>
            <w:shd w:val="clear" w:color="auto" w:fill="auto"/>
          </w:tcPr>
          <w:p w14:paraId="0E10F68C" w14:textId="77777777" w:rsidR="008D1E5F" w:rsidRDefault="008D1E5F" w:rsidP="008D1E5F">
            <w:pPr>
              <w:pStyle w:val="NCEACPbodytextcentered"/>
              <w:jc w:val="left"/>
            </w:pPr>
            <w:r>
              <w:t>Teachers must manage authenticity for any assessment from a public source, because students may have access to the assessment schedule or student exemplar material.</w:t>
            </w:r>
          </w:p>
          <w:p w14:paraId="3BCF1208" w14:textId="77777777" w:rsidR="008D1E5F" w:rsidRDefault="008D1E5F" w:rsidP="008D1E5F">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46922A16" w14:textId="77777777" w:rsidR="008D1E5F" w:rsidRPr="00C668B2" w:rsidRDefault="008D1E5F" w:rsidP="008D1E5F">
      <w:pPr>
        <w:pStyle w:val="NCEAbodytext"/>
        <w:sectPr w:rsidR="008D1E5F" w:rsidRPr="00C668B2" w:rsidSect="008D1E5F">
          <w:headerReference w:type="default" r:id="rId10"/>
          <w:footerReference w:type="default" r:id="rId11"/>
          <w:pgSz w:w="11907" w:h="16840" w:code="9"/>
          <w:pgMar w:top="1440" w:right="1797" w:bottom="1134" w:left="1797" w:header="720" w:footer="720" w:gutter="0"/>
          <w:cols w:space="720"/>
        </w:sectPr>
      </w:pPr>
    </w:p>
    <w:p w14:paraId="706578B0" w14:textId="77777777" w:rsidR="008D1E5F" w:rsidRPr="009E54C5" w:rsidRDefault="008D1E5F" w:rsidP="008D1E5F">
      <w:pPr>
        <w:pStyle w:val="NCEAHeadInfoL2"/>
        <w:pBdr>
          <w:top w:val="single" w:sz="8" w:space="4" w:color="auto"/>
          <w:left w:val="single" w:sz="8" w:space="4" w:color="auto"/>
          <w:bottom w:val="single" w:sz="8" w:space="4" w:color="auto"/>
          <w:right w:val="single" w:sz="8" w:space="4" w:color="auto"/>
        </w:pBdr>
        <w:tabs>
          <w:tab w:val="left" w:pos="1800"/>
        </w:tabs>
        <w:jc w:val="center"/>
        <w:rPr>
          <w:lang w:val="en-AU"/>
        </w:rPr>
      </w:pPr>
      <w:r w:rsidRPr="004E3745">
        <w:rPr>
          <w:sz w:val="32"/>
          <w:szCs w:val="32"/>
          <w:lang w:val="en-AU"/>
        </w:rPr>
        <w:lastRenderedPageBreak/>
        <w:t>Internal Assessment Resource</w:t>
      </w:r>
    </w:p>
    <w:p w14:paraId="7FD3EAF3" w14:textId="77777777" w:rsidR="008D1E5F" w:rsidRPr="009E54C5" w:rsidRDefault="008D1E5F" w:rsidP="00364DCB">
      <w:pPr>
        <w:pStyle w:val="NCEAHeadInfoL2"/>
        <w:ind w:right="-192"/>
        <w:rPr>
          <w:b w:val="0"/>
          <w:bCs/>
          <w:lang w:val="en-AU"/>
        </w:rPr>
      </w:pPr>
      <w:r w:rsidRPr="009E54C5">
        <w:rPr>
          <w:lang w:val="en-AU"/>
        </w:rPr>
        <w:t xml:space="preserve">Achievement Standard Health 91097: </w:t>
      </w:r>
      <w:r w:rsidRPr="009E54C5">
        <w:rPr>
          <w:b w:val="0"/>
          <w:bCs/>
          <w:lang w:val="en-AU"/>
        </w:rPr>
        <w:t>Demonstrate understanding of ways in which well-being can change and strategies to support well-being</w:t>
      </w:r>
    </w:p>
    <w:p w14:paraId="7FE96595" w14:textId="77777777" w:rsidR="008D1E5F" w:rsidRPr="009E54C5" w:rsidRDefault="008D1E5F" w:rsidP="008D1E5F">
      <w:pPr>
        <w:pStyle w:val="NCEAHeadInfoL2"/>
        <w:rPr>
          <w:b w:val="0"/>
          <w:lang w:val="en-AU"/>
        </w:rPr>
      </w:pPr>
      <w:r w:rsidRPr="009E54C5">
        <w:rPr>
          <w:lang w:val="en-AU"/>
        </w:rPr>
        <w:t xml:space="preserve">Resource reference: </w:t>
      </w:r>
      <w:r w:rsidRPr="009E54C5">
        <w:rPr>
          <w:b w:val="0"/>
          <w:lang w:val="en-AU"/>
        </w:rPr>
        <w:t>Health 1.3A</w:t>
      </w:r>
      <w:r w:rsidR="00BD48D2">
        <w:rPr>
          <w:b w:val="0"/>
          <w:lang w:val="en-AU"/>
        </w:rPr>
        <w:t xml:space="preserve"> v</w:t>
      </w:r>
      <w:r w:rsidR="00364DCB">
        <w:rPr>
          <w:b w:val="0"/>
          <w:lang w:val="en-AU"/>
        </w:rPr>
        <w:t>3</w:t>
      </w:r>
    </w:p>
    <w:p w14:paraId="37EB0854" w14:textId="77777777" w:rsidR="008D1E5F" w:rsidRPr="009E54C5" w:rsidRDefault="008D1E5F" w:rsidP="008D1E5F">
      <w:pPr>
        <w:pStyle w:val="NCEAHeadInfoL2"/>
        <w:rPr>
          <w:lang w:val="en-AU"/>
        </w:rPr>
      </w:pPr>
      <w:r w:rsidRPr="009E54C5">
        <w:rPr>
          <w:lang w:val="en-AU"/>
        </w:rPr>
        <w:t xml:space="preserve">Resource title: </w:t>
      </w:r>
      <w:r w:rsidRPr="009E54C5">
        <w:rPr>
          <w:b w:val="0"/>
          <w:lang w:val="en-AU"/>
        </w:rPr>
        <w:t>Onwards and Upwards</w:t>
      </w:r>
    </w:p>
    <w:p w14:paraId="4EAB5A74" w14:textId="77777777" w:rsidR="008D1E5F" w:rsidRPr="009E54C5" w:rsidRDefault="008D1E5F" w:rsidP="008D1E5F">
      <w:pPr>
        <w:pStyle w:val="NCEAHeadInfoL2"/>
        <w:rPr>
          <w:lang w:val="en-AU"/>
        </w:rPr>
      </w:pPr>
      <w:r w:rsidRPr="009E54C5">
        <w:rPr>
          <w:lang w:val="en-AU"/>
        </w:rPr>
        <w:t xml:space="preserve">Credits: </w:t>
      </w:r>
      <w:r w:rsidRPr="009E54C5">
        <w:rPr>
          <w:b w:val="0"/>
          <w:lang w:val="en-AU"/>
        </w:rPr>
        <w:t>4</w:t>
      </w:r>
    </w:p>
    <w:p w14:paraId="1EB9E91D" w14:textId="77777777" w:rsidR="008D1E5F" w:rsidRPr="009E54C5" w:rsidRDefault="008D1E5F" w:rsidP="008D1E5F">
      <w:pPr>
        <w:pStyle w:val="NCEAInstructionsbanner"/>
        <w:rPr>
          <w:lang w:val="en-AU"/>
        </w:rPr>
      </w:pPr>
      <w:r w:rsidRPr="009E54C5">
        <w:rPr>
          <w:lang w:val="en-AU"/>
        </w:rPr>
        <w:t>Teacher guidelines</w:t>
      </w:r>
    </w:p>
    <w:p w14:paraId="5D30B043" w14:textId="77777777" w:rsidR="008D1E5F" w:rsidRPr="009E54C5" w:rsidRDefault="008D1E5F" w:rsidP="0069273E">
      <w:pPr>
        <w:pStyle w:val="NCEAbodytext"/>
        <w:rPr>
          <w:lang w:val="en-AU"/>
        </w:rPr>
      </w:pPr>
      <w:r w:rsidRPr="009E54C5">
        <w:rPr>
          <w:lang w:val="en-AU"/>
        </w:rPr>
        <w:t>The following guidelines are supplied to enable teachers to carry out valid and consistent assessment using this internal assessment resource.</w:t>
      </w:r>
    </w:p>
    <w:p w14:paraId="2FE6D30E" w14:textId="77777777" w:rsidR="008D1E5F" w:rsidRPr="009E54C5" w:rsidRDefault="008D1E5F" w:rsidP="0069273E">
      <w:pPr>
        <w:pStyle w:val="NCEAbodytext"/>
        <w:rPr>
          <w:lang w:val="en-AU"/>
        </w:rPr>
      </w:pPr>
      <w:r w:rsidRPr="009E54C5">
        <w:rPr>
          <w:lang w:val="en-AU"/>
        </w:rPr>
        <w:t>Teachers need to be very familiar with the outcome being assessed by Achievement Standard Health 91097. The achievement criteria and the explanatory notes contain information, definitions, and requirements that are crucial when interpreting the standard and assessing students against it.</w:t>
      </w:r>
    </w:p>
    <w:p w14:paraId="453B9C53" w14:textId="77777777" w:rsidR="008D1E5F" w:rsidRPr="009E54C5" w:rsidRDefault="008D1E5F" w:rsidP="008D1E5F">
      <w:pPr>
        <w:pStyle w:val="NCEAL2heading"/>
        <w:rPr>
          <w:lang w:val="en-AU"/>
        </w:rPr>
      </w:pPr>
      <w:r w:rsidRPr="009E54C5">
        <w:rPr>
          <w:lang w:val="en-AU"/>
        </w:rPr>
        <w:t>Context/setting</w:t>
      </w:r>
    </w:p>
    <w:p w14:paraId="1AE8E6A2" w14:textId="77777777" w:rsidR="008D1E5F" w:rsidRPr="009E54C5" w:rsidRDefault="008D1E5F" w:rsidP="008D1E5F">
      <w:pPr>
        <w:pStyle w:val="NCEAbodytext"/>
        <w:rPr>
          <w:lang w:val="en-AU"/>
        </w:rPr>
      </w:pPr>
      <w:r w:rsidRPr="009E54C5">
        <w:rPr>
          <w:lang w:val="en-AU"/>
        </w:rPr>
        <w:t>Students will consider ways in which well-being can change and strategies for managing these changes. Students will do this in the context of loss and grief (a teenage romantic relationship break-up).</w:t>
      </w:r>
    </w:p>
    <w:p w14:paraId="73E49D74" w14:textId="77777777" w:rsidR="008D1E5F" w:rsidRPr="009E54C5" w:rsidRDefault="008D1E5F" w:rsidP="008D1E5F">
      <w:pPr>
        <w:pStyle w:val="NCEAbodytext"/>
        <w:rPr>
          <w:lang w:val="en-AU"/>
        </w:rPr>
      </w:pPr>
      <w:r w:rsidRPr="009E54C5">
        <w:rPr>
          <w:bCs/>
          <w:lang w:val="en-AU"/>
        </w:rPr>
        <w:t xml:space="preserve">Students need to demonstrate understanding of </w:t>
      </w:r>
      <w:r w:rsidRPr="00A964B3">
        <w:rPr>
          <w:rStyle w:val="NCEAbodytextitalicChar"/>
          <w:i w:val="0"/>
          <w:lang w:val="en-AU"/>
        </w:rPr>
        <w:t>ways</w:t>
      </w:r>
      <w:r w:rsidRPr="009E54C5">
        <w:rPr>
          <w:rStyle w:val="NCEAbodytextitalicChar"/>
          <w:lang w:val="en-AU"/>
        </w:rPr>
        <w:t xml:space="preserve"> </w:t>
      </w:r>
      <w:r w:rsidRPr="00CB39FB">
        <w:rPr>
          <w:rStyle w:val="NCEAbodytextitalicChar"/>
          <w:i w:val="0"/>
          <w:lang w:val="en-AU"/>
        </w:rPr>
        <w:t>in which well-being can change</w:t>
      </w:r>
      <w:r w:rsidRPr="00CB39FB">
        <w:rPr>
          <w:i/>
          <w:iCs/>
          <w:lang w:val="en-AU"/>
        </w:rPr>
        <w:t xml:space="preserve"> </w:t>
      </w:r>
      <w:r w:rsidRPr="00FB6969">
        <w:rPr>
          <w:lang w:val="en-AU"/>
        </w:rPr>
        <w:t>i</w:t>
      </w:r>
      <w:r w:rsidRPr="009E54C5">
        <w:rPr>
          <w:lang w:val="en-AU"/>
        </w:rPr>
        <w:t xml:space="preserve">n relation to each dimension of hauora, and include likely feelings and responses of both the individuals who have experienced the change </w:t>
      </w:r>
      <w:r w:rsidRPr="009E54C5">
        <w:rPr>
          <w:iCs/>
          <w:lang w:val="en-AU"/>
        </w:rPr>
        <w:t>and</w:t>
      </w:r>
      <w:r w:rsidRPr="009E54C5">
        <w:rPr>
          <w:lang w:val="en-AU"/>
        </w:rPr>
        <w:t xml:space="preserve"> other people they have interacted with.</w:t>
      </w:r>
    </w:p>
    <w:p w14:paraId="24796BB8" w14:textId="77777777" w:rsidR="008D1E5F" w:rsidRPr="009E54C5" w:rsidRDefault="008D1E5F" w:rsidP="008D1E5F">
      <w:pPr>
        <w:pStyle w:val="NCEAbodytext"/>
        <w:rPr>
          <w:lang w:val="en-AU"/>
        </w:rPr>
      </w:pPr>
      <w:r w:rsidRPr="009E54C5">
        <w:rPr>
          <w:rStyle w:val="NCEAbodytextitalicChar"/>
          <w:i w:val="0"/>
          <w:lang w:val="en-AU"/>
        </w:rPr>
        <w:t xml:space="preserve">Students need to consider </w:t>
      </w:r>
      <w:r w:rsidRPr="00CB39FB">
        <w:rPr>
          <w:rStyle w:val="NCEAbodytextitalicChar"/>
          <w:i w:val="0"/>
          <w:lang w:val="en-AU"/>
        </w:rPr>
        <w:t>strategies</w:t>
      </w:r>
      <w:r w:rsidRPr="00CB39FB">
        <w:rPr>
          <w:i/>
          <w:lang w:val="en-AU"/>
        </w:rPr>
        <w:t xml:space="preserve"> </w:t>
      </w:r>
      <w:r w:rsidRPr="00CB39FB">
        <w:rPr>
          <w:rStyle w:val="NCEAbodytextitalicChar"/>
          <w:i w:val="0"/>
          <w:lang w:val="en-AU"/>
        </w:rPr>
        <w:t>to support well-being</w:t>
      </w:r>
      <w:r w:rsidRPr="009E54C5">
        <w:rPr>
          <w:lang w:val="en-AU"/>
        </w:rPr>
        <w:t xml:space="preserve"> at personal, interpersonal, and societal levels. </w:t>
      </w:r>
      <w:r w:rsidRPr="009E54C5">
        <w:rPr>
          <w:iCs/>
          <w:lang w:val="en-AU"/>
        </w:rPr>
        <w:t>Societal strategies</w:t>
      </w:r>
      <w:r w:rsidRPr="009E54C5">
        <w:rPr>
          <w:lang w:val="en-AU"/>
        </w:rPr>
        <w:t xml:space="preserve"> are those strategies that involve school or community systems that support well-being.</w:t>
      </w:r>
    </w:p>
    <w:p w14:paraId="61263FFE" w14:textId="77777777" w:rsidR="008D1E5F" w:rsidRDefault="008D1E5F" w:rsidP="008D1E5F">
      <w:pPr>
        <w:pStyle w:val="NCEAbodytext"/>
        <w:rPr>
          <w:lang w:val="en-AU"/>
        </w:rPr>
      </w:pPr>
      <w:r w:rsidRPr="009E54C5">
        <w:rPr>
          <w:lang w:val="en-AU"/>
        </w:rPr>
        <w:t>Students will respond with short answers to a scenario. The activity includes a scenario that</w:t>
      </w:r>
      <w:r>
        <w:rPr>
          <w:lang w:val="en-AU"/>
        </w:rPr>
        <w:t xml:space="preserve"> will need to be modified to ensure authentic responses from students.</w:t>
      </w:r>
      <w:r w:rsidRPr="009E54C5">
        <w:rPr>
          <w:lang w:val="en-AU"/>
        </w:rPr>
        <w:t xml:space="preserve"> </w:t>
      </w:r>
      <w:r>
        <w:rPr>
          <w:lang w:val="en-AU"/>
        </w:rPr>
        <w:t>Y</w:t>
      </w:r>
      <w:r w:rsidRPr="009E54C5">
        <w:rPr>
          <w:lang w:val="en-AU"/>
        </w:rPr>
        <w:t xml:space="preserve">ou may </w:t>
      </w:r>
      <w:r>
        <w:rPr>
          <w:lang w:val="en-AU"/>
        </w:rPr>
        <w:t xml:space="preserve">choose to select a different context and </w:t>
      </w:r>
      <w:r w:rsidRPr="009E54C5">
        <w:rPr>
          <w:lang w:val="en-AU"/>
        </w:rPr>
        <w:t xml:space="preserve">write a scenario </w:t>
      </w:r>
      <w:r>
        <w:rPr>
          <w:lang w:val="en-AU"/>
        </w:rPr>
        <w:t>that will</w:t>
      </w:r>
      <w:r w:rsidRPr="009E54C5">
        <w:rPr>
          <w:lang w:val="en-AU"/>
        </w:rPr>
        <w:t xml:space="preserve"> </w:t>
      </w:r>
      <w:r>
        <w:rPr>
          <w:lang w:val="en-AU"/>
        </w:rPr>
        <w:t>better suit your students’ needs</w:t>
      </w:r>
      <w:r w:rsidRPr="009E54C5">
        <w:rPr>
          <w:lang w:val="en-AU"/>
        </w:rPr>
        <w:t>.</w:t>
      </w:r>
      <w:r>
        <w:rPr>
          <w:lang w:val="en-AU"/>
        </w:rPr>
        <w:t xml:space="preserve"> </w:t>
      </w:r>
    </w:p>
    <w:p w14:paraId="1371DE6D" w14:textId="77777777" w:rsidR="008D1E5F" w:rsidRPr="009E54C5" w:rsidRDefault="008D1E5F" w:rsidP="008D1E5F">
      <w:pPr>
        <w:pStyle w:val="NCEAL2heading"/>
        <w:rPr>
          <w:lang w:val="en-AU"/>
        </w:rPr>
      </w:pPr>
      <w:r w:rsidRPr="009E54C5">
        <w:rPr>
          <w:lang w:val="en-AU"/>
        </w:rPr>
        <w:t>Conditions</w:t>
      </w:r>
    </w:p>
    <w:p w14:paraId="126EA556" w14:textId="77777777" w:rsidR="008D1E5F" w:rsidRDefault="008D1E5F" w:rsidP="008D1E5F">
      <w:pPr>
        <w:pStyle w:val="NCEAbodytext"/>
        <w:rPr>
          <w:lang w:val="en-AU"/>
        </w:rPr>
      </w:pPr>
      <w:r w:rsidRPr="009E54C5">
        <w:rPr>
          <w:lang w:val="en-AU"/>
        </w:rPr>
        <w:t>Students will work individually</w:t>
      </w:r>
      <w:r>
        <w:rPr>
          <w:lang w:val="en-AU"/>
        </w:rPr>
        <w:t xml:space="preserve"> to complete the written work under controlled classroom conditions</w:t>
      </w:r>
      <w:r w:rsidRPr="009E54C5">
        <w:rPr>
          <w:lang w:val="en-AU"/>
        </w:rPr>
        <w:t>.</w:t>
      </w:r>
      <w:r w:rsidRPr="00E323B7">
        <w:rPr>
          <w:lang w:val="en-AU"/>
        </w:rPr>
        <w:t xml:space="preserve"> </w:t>
      </w:r>
      <w:r>
        <w:rPr>
          <w:lang w:val="en-AU"/>
        </w:rPr>
        <w:t>Students may work under open-book conditions, having access to their learning journal or notes.</w:t>
      </w:r>
    </w:p>
    <w:p w14:paraId="39C98E63" w14:textId="77777777" w:rsidR="008D1E5F" w:rsidRPr="009E54C5" w:rsidRDefault="008D1E5F" w:rsidP="008D1E5F">
      <w:pPr>
        <w:pStyle w:val="NCEAL2heading"/>
        <w:rPr>
          <w:lang w:val="en-AU"/>
        </w:rPr>
      </w:pPr>
      <w:r w:rsidRPr="009E54C5">
        <w:rPr>
          <w:lang w:val="en-AU"/>
        </w:rPr>
        <w:t>Resource requirements</w:t>
      </w:r>
    </w:p>
    <w:p w14:paraId="04684402" w14:textId="77777777" w:rsidR="00C70E86" w:rsidRPr="009E54C5" w:rsidRDefault="00C70E86" w:rsidP="00C70E86">
      <w:pPr>
        <w:pStyle w:val="NCEAbodytext"/>
        <w:rPr>
          <w:lang w:val="en-AU"/>
        </w:rPr>
      </w:pPr>
      <w:r w:rsidRPr="009E54C5">
        <w:rPr>
          <w:lang w:val="en-AU"/>
        </w:rPr>
        <w:t>Student</w:t>
      </w:r>
      <w:r>
        <w:rPr>
          <w:lang w:val="en-AU"/>
        </w:rPr>
        <w:t>s may need access to their</w:t>
      </w:r>
      <w:r w:rsidRPr="009E54C5">
        <w:rPr>
          <w:lang w:val="en-AU"/>
        </w:rPr>
        <w:t xml:space="preserve"> learning journal</w:t>
      </w:r>
      <w:r>
        <w:rPr>
          <w:lang w:val="en-AU"/>
        </w:rPr>
        <w:t xml:space="preserve"> or notes</w:t>
      </w:r>
      <w:r w:rsidRPr="009E54C5">
        <w:rPr>
          <w:lang w:val="en-AU"/>
        </w:rPr>
        <w:t>.</w:t>
      </w:r>
    </w:p>
    <w:p w14:paraId="2F05C49D" w14:textId="77777777" w:rsidR="008D1E5F" w:rsidRPr="009E54C5" w:rsidRDefault="008D1E5F" w:rsidP="008D1E5F">
      <w:pPr>
        <w:pStyle w:val="NCEAL2heading"/>
        <w:rPr>
          <w:lang w:val="en-AU"/>
        </w:rPr>
      </w:pPr>
      <w:r w:rsidRPr="009E54C5">
        <w:rPr>
          <w:lang w:val="en-AU"/>
        </w:rPr>
        <w:t>Additional information</w:t>
      </w:r>
    </w:p>
    <w:p w14:paraId="0B54843E" w14:textId="77777777" w:rsidR="008D1E5F" w:rsidRPr="009E54C5" w:rsidRDefault="008D1E5F" w:rsidP="0094656E">
      <w:pPr>
        <w:pStyle w:val="NCEAbodytext"/>
        <w:spacing w:after="0"/>
        <w:rPr>
          <w:lang w:val="en-AU"/>
        </w:rPr>
      </w:pPr>
      <w:r w:rsidRPr="009E54C5">
        <w:rPr>
          <w:lang w:val="en-AU"/>
        </w:rPr>
        <w:t>The focus of this achievement standard is on change education through health-enhancing outcomes. Focus on any form of self-harm as a response to change is not appropriate for this standard.</w:t>
      </w:r>
    </w:p>
    <w:p w14:paraId="446203C2" w14:textId="77777777" w:rsidR="008D1E5F" w:rsidRPr="009E54C5" w:rsidRDefault="008D1E5F" w:rsidP="0094656E">
      <w:pPr>
        <w:pStyle w:val="NCEAbodytext"/>
        <w:spacing w:after="0"/>
        <w:rPr>
          <w:lang w:val="en-AU"/>
        </w:rPr>
        <w:sectPr w:rsidR="008D1E5F" w:rsidRPr="009E54C5" w:rsidSect="0094656E">
          <w:headerReference w:type="default" r:id="rId12"/>
          <w:footerReference w:type="default" r:id="rId13"/>
          <w:pgSz w:w="11907" w:h="16834" w:code="9"/>
          <w:pgMar w:top="1440" w:right="1797" w:bottom="1134" w:left="1797" w:header="720" w:footer="720" w:gutter="0"/>
          <w:cols w:space="720"/>
        </w:sectPr>
      </w:pPr>
    </w:p>
    <w:p w14:paraId="7F36FD05" w14:textId="77777777" w:rsidR="008D1E5F" w:rsidRPr="009E54C5" w:rsidRDefault="008D1E5F" w:rsidP="008D1E5F">
      <w:pPr>
        <w:pStyle w:val="NCEAHeadInfoL2"/>
        <w:pBdr>
          <w:top w:val="single" w:sz="8" w:space="4" w:color="auto"/>
          <w:left w:val="single" w:sz="8" w:space="4" w:color="auto"/>
          <w:bottom w:val="single" w:sz="8" w:space="4" w:color="auto"/>
          <w:right w:val="single" w:sz="8" w:space="4" w:color="auto"/>
        </w:pBdr>
        <w:tabs>
          <w:tab w:val="left" w:pos="1800"/>
        </w:tabs>
        <w:jc w:val="center"/>
        <w:rPr>
          <w:lang w:val="en-AU"/>
        </w:rPr>
      </w:pPr>
      <w:r w:rsidRPr="004E3745">
        <w:rPr>
          <w:sz w:val="32"/>
          <w:szCs w:val="32"/>
          <w:lang w:val="en-AU"/>
        </w:rPr>
        <w:lastRenderedPageBreak/>
        <w:t>Internal Assessment Resource</w:t>
      </w:r>
    </w:p>
    <w:p w14:paraId="7B9596F5" w14:textId="77777777" w:rsidR="008D1E5F" w:rsidRPr="009E54C5" w:rsidRDefault="008D1E5F" w:rsidP="00364DCB">
      <w:pPr>
        <w:pStyle w:val="NCEAHeadInfoL2"/>
        <w:ind w:right="-192"/>
        <w:rPr>
          <w:b w:val="0"/>
          <w:bCs/>
          <w:lang w:val="en-AU"/>
        </w:rPr>
      </w:pPr>
      <w:r w:rsidRPr="009E54C5">
        <w:rPr>
          <w:lang w:val="en-AU"/>
        </w:rPr>
        <w:t xml:space="preserve">Achievement Standard Health 91097: </w:t>
      </w:r>
      <w:r w:rsidRPr="009E54C5">
        <w:rPr>
          <w:b w:val="0"/>
          <w:bCs/>
          <w:lang w:val="en-AU"/>
        </w:rPr>
        <w:t>Demonstrate understanding of ways in which well-being can change and strategies to support well-being</w:t>
      </w:r>
    </w:p>
    <w:p w14:paraId="34CD35CF" w14:textId="77777777" w:rsidR="008D1E5F" w:rsidRPr="009E54C5" w:rsidRDefault="008D1E5F" w:rsidP="008D1E5F">
      <w:pPr>
        <w:pStyle w:val="NCEAHeadInfoL2"/>
        <w:rPr>
          <w:b w:val="0"/>
          <w:lang w:val="en-AU"/>
        </w:rPr>
      </w:pPr>
      <w:r w:rsidRPr="009E54C5">
        <w:rPr>
          <w:lang w:val="en-AU"/>
        </w:rPr>
        <w:t xml:space="preserve">Resource reference: </w:t>
      </w:r>
      <w:r w:rsidRPr="009E54C5">
        <w:rPr>
          <w:b w:val="0"/>
          <w:lang w:val="en-AU"/>
        </w:rPr>
        <w:t>Health 1.3A</w:t>
      </w:r>
      <w:r w:rsidR="00BD48D2">
        <w:rPr>
          <w:b w:val="0"/>
          <w:lang w:val="en-AU"/>
        </w:rPr>
        <w:t xml:space="preserve"> v</w:t>
      </w:r>
      <w:r w:rsidR="00364DCB">
        <w:rPr>
          <w:b w:val="0"/>
          <w:lang w:val="en-AU"/>
        </w:rPr>
        <w:t>3</w:t>
      </w:r>
    </w:p>
    <w:p w14:paraId="3F9602F7" w14:textId="77777777" w:rsidR="008D1E5F" w:rsidRPr="009E54C5" w:rsidRDefault="008D1E5F" w:rsidP="008D1E5F">
      <w:pPr>
        <w:pStyle w:val="NCEAHeadInfoL2"/>
        <w:rPr>
          <w:lang w:val="en-AU"/>
        </w:rPr>
      </w:pPr>
      <w:r w:rsidRPr="009E54C5">
        <w:rPr>
          <w:lang w:val="en-AU"/>
        </w:rPr>
        <w:t xml:space="preserve">Resource title: </w:t>
      </w:r>
      <w:r w:rsidRPr="009E54C5">
        <w:rPr>
          <w:b w:val="0"/>
          <w:lang w:val="en-AU"/>
        </w:rPr>
        <w:t>Onwards and Upwards</w:t>
      </w:r>
    </w:p>
    <w:p w14:paraId="78FCA37B" w14:textId="77777777" w:rsidR="008D1E5F" w:rsidRPr="009E54C5" w:rsidRDefault="008D1E5F" w:rsidP="008D1E5F">
      <w:pPr>
        <w:pStyle w:val="NCEAHeadInfoL2"/>
        <w:rPr>
          <w:b w:val="0"/>
          <w:lang w:val="en-AU"/>
        </w:rPr>
      </w:pPr>
      <w:r w:rsidRPr="009E54C5">
        <w:rPr>
          <w:lang w:val="en-AU"/>
        </w:rPr>
        <w:t xml:space="preserve">Credits: </w:t>
      </w:r>
      <w:r w:rsidRPr="009E54C5">
        <w:rPr>
          <w:b w:val="0"/>
          <w:lang w:val="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43"/>
        <w:gridCol w:w="2844"/>
        <w:gridCol w:w="2842"/>
      </w:tblGrid>
      <w:tr w:rsidR="008D1E5F" w:rsidRPr="009E54C5" w14:paraId="7EF3F873" w14:textId="77777777">
        <w:tc>
          <w:tcPr>
            <w:tcW w:w="1667" w:type="pct"/>
            <w:shd w:val="clear" w:color="auto" w:fill="auto"/>
          </w:tcPr>
          <w:p w14:paraId="0F189927" w14:textId="77777777" w:rsidR="008D1E5F" w:rsidRPr="009E54C5" w:rsidRDefault="008D1E5F" w:rsidP="008D1E5F">
            <w:pPr>
              <w:pStyle w:val="NCEAtablehead"/>
            </w:pPr>
            <w:r w:rsidRPr="009E54C5">
              <w:t>Achievement</w:t>
            </w:r>
          </w:p>
        </w:tc>
        <w:tc>
          <w:tcPr>
            <w:tcW w:w="1667" w:type="pct"/>
            <w:shd w:val="clear" w:color="auto" w:fill="auto"/>
          </w:tcPr>
          <w:p w14:paraId="3DB81D33" w14:textId="77777777" w:rsidR="008D1E5F" w:rsidRPr="009E54C5" w:rsidRDefault="008D1E5F" w:rsidP="008D1E5F">
            <w:pPr>
              <w:pStyle w:val="NCEAtablehead"/>
            </w:pPr>
            <w:r w:rsidRPr="009E54C5">
              <w:t>Achievement with Merit</w:t>
            </w:r>
          </w:p>
        </w:tc>
        <w:tc>
          <w:tcPr>
            <w:tcW w:w="1667" w:type="pct"/>
            <w:shd w:val="clear" w:color="auto" w:fill="auto"/>
          </w:tcPr>
          <w:p w14:paraId="5B44F190" w14:textId="77777777" w:rsidR="008D1E5F" w:rsidRPr="009E54C5" w:rsidRDefault="008D1E5F" w:rsidP="008D1E5F">
            <w:pPr>
              <w:pStyle w:val="NCEAtablehead"/>
            </w:pPr>
            <w:r w:rsidRPr="009E54C5">
              <w:t>Achievement with Excellence</w:t>
            </w:r>
          </w:p>
        </w:tc>
      </w:tr>
      <w:tr w:rsidR="008D1E5F" w:rsidRPr="009E54C5" w14:paraId="7DE274E7" w14:textId="77777777">
        <w:tc>
          <w:tcPr>
            <w:tcW w:w="1667" w:type="pct"/>
            <w:shd w:val="clear" w:color="auto" w:fill="auto"/>
          </w:tcPr>
          <w:p w14:paraId="708F5D7E" w14:textId="77777777" w:rsidR="008D1E5F" w:rsidRPr="009E54C5" w:rsidRDefault="008D1E5F" w:rsidP="008D1E5F">
            <w:pPr>
              <w:pStyle w:val="NCEAtablebody"/>
            </w:pPr>
            <w:r w:rsidRPr="009E54C5">
              <w:t>Demonstrate understanding of ways in which well-being can change, and strategies to support well-being.</w:t>
            </w:r>
          </w:p>
        </w:tc>
        <w:tc>
          <w:tcPr>
            <w:tcW w:w="1667" w:type="pct"/>
            <w:shd w:val="clear" w:color="auto" w:fill="auto"/>
          </w:tcPr>
          <w:p w14:paraId="4702A595" w14:textId="77777777" w:rsidR="008D1E5F" w:rsidRPr="009E54C5" w:rsidRDefault="008D1E5F" w:rsidP="008D1E5F">
            <w:pPr>
              <w:pStyle w:val="NCEAtablebody"/>
            </w:pPr>
            <w:r w:rsidRPr="009E54C5">
              <w:t>Demonstrate in-depth understanding of ways in which well-being can change, and strategies to support well-being.</w:t>
            </w:r>
          </w:p>
        </w:tc>
        <w:tc>
          <w:tcPr>
            <w:tcW w:w="1667" w:type="pct"/>
            <w:shd w:val="clear" w:color="auto" w:fill="auto"/>
          </w:tcPr>
          <w:p w14:paraId="4B9713E1" w14:textId="77777777" w:rsidR="008D1E5F" w:rsidRPr="009E54C5" w:rsidRDefault="008D1E5F" w:rsidP="008D1E5F">
            <w:pPr>
              <w:pStyle w:val="NCEAtablebody"/>
            </w:pPr>
            <w:r w:rsidRPr="009E54C5">
              <w:t>Demonstrate comprehensive understanding of ways in which well-being can change, and strategies to support well-being.</w:t>
            </w:r>
          </w:p>
        </w:tc>
      </w:tr>
    </w:tbl>
    <w:p w14:paraId="73ABBDC6" w14:textId="77777777" w:rsidR="008D1E5F" w:rsidRPr="009E54C5" w:rsidRDefault="008D1E5F" w:rsidP="008D1E5F">
      <w:pPr>
        <w:pStyle w:val="NCEAInstructionsbanner"/>
        <w:rPr>
          <w:lang w:val="en-AU"/>
        </w:rPr>
      </w:pPr>
      <w:r w:rsidRPr="009E54C5">
        <w:rPr>
          <w:lang w:val="en-AU"/>
        </w:rPr>
        <w:t>Student instructions</w:t>
      </w:r>
    </w:p>
    <w:p w14:paraId="1E9C3883" w14:textId="77777777" w:rsidR="008D1E5F" w:rsidRPr="009E54C5" w:rsidRDefault="008D1E5F" w:rsidP="008D1E5F">
      <w:pPr>
        <w:pStyle w:val="NCEAL2heading"/>
        <w:rPr>
          <w:lang w:val="en-AU"/>
        </w:rPr>
      </w:pPr>
      <w:r w:rsidRPr="009E54C5">
        <w:rPr>
          <w:lang w:val="en-AU"/>
        </w:rPr>
        <w:t>Introduction</w:t>
      </w:r>
    </w:p>
    <w:p w14:paraId="6A30BC80" w14:textId="77777777" w:rsidR="008D1E5F" w:rsidRPr="009E54C5" w:rsidRDefault="008D1E5F" w:rsidP="008D1E5F">
      <w:pPr>
        <w:pStyle w:val="NCEAbodytext"/>
        <w:rPr>
          <w:lang w:val="en-AU"/>
        </w:rPr>
      </w:pPr>
      <w:r w:rsidRPr="009E54C5">
        <w:rPr>
          <w:lang w:val="en-AU"/>
        </w:rPr>
        <w:t xml:space="preserve">This assessment activity requires you to demonstrate your understanding of </w:t>
      </w:r>
      <w:r>
        <w:rPr>
          <w:lang w:val="en-AU"/>
        </w:rPr>
        <w:t xml:space="preserve">the ways in which well-being can </w:t>
      </w:r>
      <w:r w:rsidRPr="009E54C5">
        <w:rPr>
          <w:lang w:val="en-AU"/>
        </w:rPr>
        <w:t>change</w:t>
      </w:r>
      <w:r>
        <w:rPr>
          <w:lang w:val="en-AU"/>
        </w:rPr>
        <w:t>,</w:t>
      </w:r>
      <w:r w:rsidRPr="009E54C5">
        <w:rPr>
          <w:lang w:val="en-AU"/>
        </w:rPr>
        <w:t xml:space="preserve"> and strategies to support well-being</w:t>
      </w:r>
      <w:r>
        <w:rPr>
          <w:lang w:val="en-AU"/>
        </w:rPr>
        <w:t xml:space="preserve"> during these changes. This assessment activity is based on changes relating to loss and grief,</w:t>
      </w:r>
      <w:r w:rsidRPr="009E54C5">
        <w:rPr>
          <w:lang w:val="en-AU"/>
        </w:rPr>
        <w:t xml:space="preserve"> in the break-up of a teenage romantic relationship.</w:t>
      </w:r>
    </w:p>
    <w:p w14:paraId="6ABC5C34" w14:textId="77777777" w:rsidR="008D1E5F" w:rsidRPr="009E54C5" w:rsidRDefault="008D1E5F" w:rsidP="008D1E5F">
      <w:pPr>
        <w:pStyle w:val="NCEAbodytext"/>
        <w:rPr>
          <w:lang w:val="en-AU"/>
        </w:rPr>
      </w:pPr>
      <w:r w:rsidRPr="009E54C5">
        <w:rPr>
          <w:lang w:val="en-AU"/>
        </w:rPr>
        <w:t>This is an open-book activity</w:t>
      </w:r>
      <w:r>
        <w:rPr>
          <w:lang w:val="en-AU"/>
        </w:rPr>
        <w:t xml:space="preserve"> during which y</w:t>
      </w:r>
      <w:r w:rsidRPr="009E54C5">
        <w:rPr>
          <w:lang w:val="en-AU"/>
        </w:rPr>
        <w:t>ou may refer to your learning journal and class notes.</w:t>
      </w:r>
    </w:p>
    <w:p w14:paraId="572A31B2" w14:textId="77777777" w:rsidR="008D1E5F" w:rsidRPr="009E54C5" w:rsidRDefault="008D1E5F" w:rsidP="008D1E5F">
      <w:pPr>
        <w:pStyle w:val="NCEAbodytext"/>
        <w:rPr>
          <w:lang w:val="en-AU"/>
        </w:rPr>
      </w:pPr>
      <w:r w:rsidRPr="009E54C5">
        <w:rPr>
          <w:lang w:val="en-AU"/>
        </w:rPr>
        <w:t>You will work individually.</w:t>
      </w:r>
    </w:p>
    <w:p w14:paraId="08C16EB5" w14:textId="77777777" w:rsidR="008D1E5F" w:rsidRPr="009E54C5" w:rsidRDefault="008D1E5F" w:rsidP="008D1E5F">
      <w:pPr>
        <w:pStyle w:val="NCEAAnnotations"/>
        <w:rPr>
          <w:lang w:val="en-AU"/>
        </w:rPr>
      </w:pPr>
      <w:r w:rsidRPr="009E54C5">
        <w:rPr>
          <w:lang w:val="en-AU"/>
        </w:rPr>
        <w:t xml:space="preserve">Teacher note: Adapt these instructions to suit your </w:t>
      </w:r>
      <w:r>
        <w:rPr>
          <w:lang w:val="en-AU"/>
        </w:rPr>
        <w:t xml:space="preserve">selected conditions of assessment. </w:t>
      </w:r>
    </w:p>
    <w:p w14:paraId="7FC0BE96" w14:textId="77777777" w:rsidR="008D1E5F" w:rsidRPr="009E54C5" w:rsidRDefault="008D1E5F" w:rsidP="008D1E5F">
      <w:pPr>
        <w:pStyle w:val="NCEAbodytext"/>
        <w:rPr>
          <w:lang w:val="en-AU"/>
        </w:rPr>
      </w:pPr>
      <w:r w:rsidRPr="009E54C5">
        <w:rPr>
          <w:lang w:val="en-AU"/>
        </w:rPr>
        <w:t xml:space="preserve">You will be assessed on how well you understand the </w:t>
      </w:r>
      <w:r>
        <w:rPr>
          <w:lang w:val="en-AU"/>
        </w:rPr>
        <w:t xml:space="preserve">effects of change on the well-being of the characters involved in the scenario, their consequent feelings (positive and negative) and possible responses; along with strategies to support their well-being during the </w:t>
      </w:r>
      <w:r w:rsidRPr="009E54C5">
        <w:rPr>
          <w:lang w:val="en-AU"/>
        </w:rPr>
        <w:t>change.</w:t>
      </w:r>
    </w:p>
    <w:p w14:paraId="205C8079" w14:textId="77777777" w:rsidR="008D1E5F" w:rsidRPr="009E54C5" w:rsidRDefault="008D1E5F" w:rsidP="00D316CE">
      <w:pPr>
        <w:pStyle w:val="NCEAL2heading"/>
        <w:pageBreakBefore/>
        <w:rPr>
          <w:lang w:val="en-AU"/>
        </w:rPr>
      </w:pPr>
      <w:r w:rsidRPr="009E54C5">
        <w:rPr>
          <w:lang w:val="en-AU"/>
        </w:rPr>
        <w:lastRenderedPageBreak/>
        <w:t>Task</w:t>
      </w:r>
    </w:p>
    <w:p w14:paraId="17B95EBA" w14:textId="77777777" w:rsidR="008D1E5F" w:rsidRPr="009E54C5" w:rsidRDefault="008D1E5F" w:rsidP="008D1E5F">
      <w:pPr>
        <w:pStyle w:val="NCEAbodytext"/>
        <w:rPr>
          <w:lang w:val="en-AU"/>
        </w:rPr>
      </w:pPr>
      <w:r w:rsidRPr="009E54C5">
        <w:rPr>
          <w:lang w:val="en-AU"/>
        </w:rPr>
        <w:t xml:space="preserve">Read the </w:t>
      </w:r>
      <w:r>
        <w:rPr>
          <w:lang w:val="en-AU"/>
        </w:rPr>
        <w:t xml:space="preserve">following </w:t>
      </w:r>
      <w:r w:rsidRPr="009E54C5">
        <w:rPr>
          <w:lang w:val="en-AU"/>
        </w:rPr>
        <w:t xml:space="preserve">scenario </w:t>
      </w:r>
      <w:r>
        <w:rPr>
          <w:lang w:val="en-AU"/>
        </w:rPr>
        <w:t>and answer the questions that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8D1E5F" w14:paraId="134B0914" w14:textId="77777777">
        <w:tc>
          <w:tcPr>
            <w:tcW w:w="8529" w:type="dxa"/>
            <w:shd w:val="clear" w:color="auto" w:fill="auto"/>
          </w:tcPr>
          <w:p w14:paraId="3D73C4F6" w14:textId="77777777" w:rsidR="008D1E5F" w:rsidRPr="007A7EFB" w:rsidRDefault="008D1E5F" w:rsidP="008D1E5F">
            <w:pPr>
              <w:pStyle w:val="NCEAbodytext"/>
              <w:rPr>
                <w:i/>
                <w:lang w:val="en-AU"/>
              </w:rPr>
            </w:pPr>
            <w:r w:rsidRPr="004F2772">
              <w:rPr>
                <w:i/>
                <w:lang w:val="en-AU"/>
              </w:rPr>
              <w:t>Joe and Samantha (Sam) have been going out for four years, since they were at intermediate. They are now in year 11 at high school. Sam and Joe are usually together in class, at scho</w:t>
            </w:r>
            <w:r w:rsidRPr="007A7EFB">
              <w:rPr>
                <w:i/>
                <w:lang w:val="en-AU"/>
              </w:rPr>
              <w:t>ol events, and spend their weekends with each other. They even played in a rock band together, with Joe drumming while Sam took vocals. The band, Mission Off, was popular at school and had entered in a local battle of the bands competition.</w:t>
            </w:r>
          </w:p>
          <w:p w14:paraId="1D57DE79" w14:textId="77777777" w:rsidR="008D1E5F" w:rsidRPr="00EB71F7" w:rsidRDefault="008D1E5F" w:rsidP="008D1E5F">
            <w:pPr>
              <w:pStyle w:val="NCEAbodytext"/>
              <w:rPr>
                <w:i/>
                <w:lang w:val="en-AU"/>
              </w:rPr>
            </w:pPr>
            <w:r w:rsidRPr="007A7EFB">
              <w:rPr>
                <w:i/>
                <w:lang w:val="en-AU"/>
              </w:rPr>
              <w:t xml:space="preserve">One day their friends Terri and Chris noticed that Sam and Joe were not sitting together. When they thought about it, the two hadn’t really been seen together for some time now. </w:t>
            </w:r>
            <w:r w:rsidRPr="00537433">
              <w:rPr>
                <w:i/>
                <w:lang w:val="en-AU"/>
              </w:rPr>
              <w:t>Joe seemed quiet, and didn’t want to talk to anyone. Terri and Chris were starting to worry ab</w:t>
            </w:r>
            <w:r w:rsidRPr="00EB71F7">
              <w:rPr>
                <w:i/>
                <w:lang w:val="en-AU"/>
              </w:rPr>
              <w:t>out Joe. Sam was as noisy and happy as always.</w:t>
            </w:r>
          </w:p>
          <w:p w14:paraId="4EFE77E9" w14:textId="77777777" w:rsidR="008D1E5F" w:rsidRPr="00A132FC" w:rsidRDefault="008D1E5F" w:rsidP="008D1E5F">
            <w:pPr>
              <w:pStyle w:val="NCEAbodytext"/>
              <w:rPr>
                <w:lang w:val="en-AU"/>
              </w:rPr>
            </w:pPr>
            <w:r w:rsidRPr="00EB71F7">
              <w:rPr>
                <w:i/>
                <w:lang w:val="en-AU"/>
              </w:rPr>
              <w:t>At the end of the month, the finals of the rock band competition were on at the local community centre. Lots of people from school were there to support Samantha and Joe and everyone was sure Mi</w:t>
            </w:r>
            <w:r w:rsidRPr="00362F84">
              <w:rPr>
                <w:i/>
                <w:lang w:val="en-AU"/>
              </w:rPr>
              <w:t>ssion Off would win the event. The bands played and the judge placed Mission Off first. The judge invited all the band members to come up on stage to receive the prize together. As Joe climbed the stairs, Sam and Pete, the guitarist from Mission Off, pushed past, hand in hand. At the top of the stairs, in full view of the crowd, Sam kissed Pete. Sam then turned to Joe and said their relationship was over, and that she and Pete were now an item.</w:t>
            </w:r>
          </w:p>
        </w:tc>
      </w:tr>
    </w:tbl>
    <w:p w14:paraId="40A7F92A" w14:textId="77777777" w:rsidR="008D1E5F" w:rsidRPr="009E54C5" w:rsidRDefault="008D1E5F" w:rsidP="008D1E5F">
      <w:pPr>
        <w:pStyle w:val="NCEALevel3heading"/>
        <w:rPr>
          <w:lang w:val="en-AU"/>
        </w:rPr>
      </w:pPr>
      <w:r w:rsidRPr="009E54C5">
        <w:rPr>
          <w:lang w:val="en-AU"/>
        </w:rPr>
        <w:t>Changes, feelings</w:t>
      </w:r>
      <w:r>
        <w:rPr>
          <w:lang w:val="en-AU"/>
        </w:rPr>
        <w:t>,</w:t>
      </w:r>
      <w:r w:rsidRPr="009E54C5">
        <w:rPr>
          <w:lang w:val="en-AU"/>
        </w:rPr>
        <w:t xml:space="preserve"> and responses</w:t>
      </w:r>
    </w:p>
    <w:p w14:paraId="070EA33E" w14:textId="77777777" w:rsidR="008D1E5F" w:rsidRPr="00FB6969" w:rsidRDefault="008D1E5F" w:rsidP="008D1E5F">
      <w:pPr>
        <w:pStyle w:val="NCEAbodytext"/>
        <w:rPr>
          <w:i/>
          <w:lang w:val="en-AU"/>
        </w:rPr>
      </w:pPr>
      <w:r w:rsidRPr="00FB6969">
        <w:rPr>
          <w:i/>
          <w:lang w:val="en-AU"/>
        </w:rPr>
        <w:t xml:space="preserve">The scenario above has caused changes to Joe and Sam’s relationship and as a consequence Joe’s well-being </w:t>
      </w:r>
      <w:r w:rsidR="00597359">
        <w:rPr>
          <w:i/>
          <w:lang w:val="en-AU"/>
        </w:rPr>
        <w:t>will</w:t>
      </w:r>
      <w:r w:rsidRPr="00FB6969">
        <w:rPr>
          <w:i/>
          <w:lang w:val="en-AU"/>
        </w:rPr>
        <w:t xml:space="preserve"> be affected.</w:t>
      </w:r>
    </w:p>
    <w:p w14:paraId="579932FA" w14:textId="77777777" w:rsidR="008D1E5F" w:rsidRDefault="008D1E5F" w:rsidP="008D1E5F">
      <w:pPr>
        <w:pStyle w:val="NCEAbullets"/>
        <w:rPr>
          <w:lang w:val="en-AU"/>
        </w:rPr>
      </w:pPr>
      <w:r w:rsidRPr="00D34452">
        <w:rPr>
          <w:lang w:val="en-AU"/>
        </w:rPr>
        <w:t>Explain with insight ways</w:t>
      </w:r>
      <w:r>
        <w:rPr>
          <w:lang w:val="en-AU"/>
        </w:rPr>
        <w:t xml:space="preserve"> in which Joe’s well-being has changed, </w:t>
      </w:r>
      <w:proofErr w:type="gramStart"/>
      <w:r>
        <w:rPr>
          <w:lang w:val="en-AU"/>
        </w:rPr>
        <w:t>taking into account</w:t>
      </w:r>
      <w:proofErr w:type="gramEnd"/>
      <w:r>
        <w:rPr>
          <w:lang w:val="en-AU"/>
        </w:rPr>
        <w:t xml:space="preserve"> the four dimensions of hauora (taha hinengaro, taha wairua, taha tinana and taha whānau).</w:t>
      </w:r>
    </w:p>
    <w:p w14:paraId="2B45762A" w14:textId="77777777" w:rsidR="008D1E5F" w:rsidRDefault="008D1E5F" w:rsidP="008D1E5F">
      <w:pPr>
        <w:pStyle w:val="NCEAbullets"/>
        <w:rPr>
          <w:lang w:val="en-AU"/>
        </w:rPr>
      </w:pPr>
      <w:r>
        <w:rPr>
          <w:lang w:val="en-AU"/>
        </w:rPr>
        <w:t>Explain how the changes across the dimensions of hauora are inter-related (are connected to each other) to</w:t>
      </w:r>
      <w:r w:rsidR="00597359">
        <w:rPr>
          <w:lang w:val="en-AU"/>
        </w:rPr>
        <w:t xml:space="preserve"> have a greater</w:t>
      </w:r>
      <w:r>
        <w:rPr>
          <w:lang w:val="en-AU"/>
        </w:rPr>
        <w:t xml:space="preserve"> impact </w:t>
      </w:r>
      <w:r w:rsidR="00597359">
        <w:rPr>
          <w:lang w:val="en-AU"/>
        </w:rPr>
        <w:t xml:space="preserve">on </w:t>
      </w:r>
      <w:r>
        <w:rPr>
          <w:lang w:val="en-AU"/>
        </w:rPr>
        <w:t>well-being</w:t>
      </w:r>
      <w:r w:rsidR="00597359">
        <w:rPr>
          <w:lang w:val="en-AU"/>
        </w:rPr>
        <w:t xml:space="preserve"> than if only one or two dimensions were affected</w:t>
      </w:r>
      <w:r>
        <w:rPr>
          <w:lang w:val="en-AU"/>
        </w:rPr>
        <w:t>.</w:t>
      </w:r>
    </w:p>
    <w:p w14:paraId="22D2FED4" w14:textId="77777777" w:rsidR="008D1E5F" w:rsidRPr="00FB6969" w:rsidRDefault="008D1E5F" w:rsidP="008D1E5F">
      <w:pPr>
        <w:pStyle w:val="NCEAbodytext"/>
        <w:rPr>
          <w:i/>
          <w:lang w:val="en-AU"/>
        </w:rPr>
      </w:pPr>
      <w:r w:rsidRPr="00FB6969">
        <w:rPr>
          <w:i/>
          <w:lang w:val="en-AU"/>
        </w:rPr>
        <w:t>Joe and Sam will each experience a range of emotions as their relationship changes. They may respond quite differently to these emotions.</w:t>
      </w:r>
    </w:p>
    <w:p w14:paraId="1386CF21" w14:textId="77777777" w:rsidR="008D1E5F" w:rsidRDefault="008D1E5F" w:rsidP="008D1E5F">
      <w:pPr>
        <w:pStyle w:val="NCEAbullets"/>
        <w:rPr>
          <w:lang w:val="en-AU"/>
        </w:rPr>
      </w:pPr>
      <w:bookmarkStart w:id="0" w:name="OLE_LINK1"/>
      <w:bookmarkStart w:id="1" w:name="OLE_LINK2"/>
      <w:r>
        <w:rPr>
          <w:lang w:val="en-AU"/>
        </w:rPr>
        <w:t>Explain feelings that either Joe or Sam could have about the change to their relationship. Your explanation needs to describe the feelings and justify why Joe or Sam might feel this way.</w:t>
      </w:r>
    </w:p>
    <w:p w14:paraId="35C4DCBC" w14:textId="77777777" w:rsidR="008D1E5F" w:rsidRDefault="008D1E5F" w:rsidP="008D1E5F">
      <w:pPr>
        <w:pStyle w:val="NCEAbullets"/>
        <w:rPr>
          <w:lang w:val="en-AU"/>
        </w:rPr>
      </w:pPr>
      <w:r>
        <w:rPr>
          <w:lang w:val="en-AU"/>
        </w:rPr>
        <w:t xml:space="preserve">Explain possible responses (something Joe or Sam might do) as a result of these feelings. Your explanation needs to describe the behaviour and justify why Sam or Joe might respond in that way. </w:t>
      </w:r>
    </w:p>
    <w:bookmarkEnd w:id="0"/>
    <w:bookmarkEnd w:id="1"/>
    <w:p w14:paraId="5C54F788" w14:textId="77777777" w:rsidR="008D1E5F" w:rsidRPr="00FB6969" w:rsidRDefault="008D1E5F" w:rsidP="008D1E5F">
      <w:pPr>
        <w:pStyle w:val="NCEAalphalist"/>
        <w:tabs>
          <w:tab w:val="clear" w:pos="360"/>
        </w:tabs>
        <w:ind w:left="0" w:firstLine="0"/>
        <w:rPr>
          <w:i/>
          <w:lang w:val="en-AU"/>
        </w:rPr>
      </w:pPr>
      <w:r w:rsidRPr="00FB6969">
        <w:rPr>
          <w:rStyle w:val="NCEAbodytextChar"/>
          <w:i/>
          <w:lang w:val="en-AU"/>
        </w:rPr>
        <w:t>Sam and Joe's friends have also been affected in different ways by the change in their friends’ relationship</w:t>
      </w:r>
      <w:r w:rsidRPr="00FB6969">
        <w:rPr>
          <w:i/>
          <w:lang w:val="en-AU"/>
        </w:rPr>
        <w:t>.</w:t>
      </w:r>
    </w:p>
    <w:p w14:paraId="42A8F113" w14:textId="77777777" w:rsidR="008D1E5F" w:rsidRPr="009E54C5" w:rsidRDefault="008D1E5F" w:rsidP="008D1E5F">
      <w:pPr>
        <w:pStyle w:val="NCEAbullets"/>
        <w:rPr>
          <w:lang w:val="en-AU"/>
        </w:rPr>
      </w:pPr>
      <w:r>
        <w:rPr>
          <w:lang w:val="en-AU"/>
        </w:rPr>
        <w:t xml:space="preserve">Explain a </w:t>
      </w:r>
      <w:r w:rsidRPr="009E54C5">
        <w:rPr>
          <w:lang w:val="en-AU"/>
        </w:rPr>
        <w:t xml:space="preserve">feeling that Pete might experience after the change to Joe and Sam’s relationship. </w:t>
      </w:r>
    </w:p>
    <w:p w14:paraId="6635497B" w14:textId="77777777" w:rsidR="008D1E5F" w:rsidRPr="009E54C5" w:rsidRDefault="008D1E5F" w:rsidP="008D1E5F">
      <w:pPr>
        <w:pStyle w:val="NCEAbullets"/>
        <w:rPr>
          <w:lang w:val="en-AU"/>
        </w:rPr>
      </w:pPr>
      <w:r w:rsidRPr="009E54C5">
        <w:rPr>
          <w:lang w:val="en-AU"/>
        </w:rPr>
        <w:t xml:space="preserve">Explain </w:t>
      </w:r>
      <w:r>
        <w:rPr>
          <w:lang w:val="en-AU"/>
        </w:rPr>
        <w:t xml:space="preserve">a </w:t>
      </w:r>
      <w:r w:rsidRPr="009E54C5">
        <w:rPr>
          <w:lang w:val="en-AU"/>
        </w:rPr>
        <w:t xml:space="preserve">possible response </w:t>
      </w:r>
      <w:r>
        <w:rPr>
          <w:lang w:val="en-AU"/>
        </w:rPr>
        <w:t xml:space="preserve">(something </w:t>
      </w:r>
      <w:r w:rsidRPr="009E54C5">
        <w:rPr>
          <w:lang w:val="en-AU"/>
        </w:rPr>
        <w:t>Pete</w:t>
      </w:r>
      <w:r>
        <w:rPr>
          <w:lang w:val="en-AU"/>
        </w:rPr>
        <w:t xml:space="preserve"> might do)</w:t>
      </w:r>
      <w:r w:rsidRPr="009E54C5">
        <w:rPr>
          <w:lang w:val="en-AU"/>
        </w:rPr>
        <w:t xml:space="preserve"> as a result of this feeling.</w:t>
      </w:r>
    </w:p>
    <w:p w14:paraId="2550DCE3" w14:textId="77777777" w:rsidR="008D1E5F" w:rsidRPr="009E54C5" w:rsidRDefault="008D1E5F" w:rsidP="008D1E5F">
      <w:pPr>
        <w:pStyle w:val="NCEAbullets"/>
        <w:rPr>
          <w:lang w:val="en-AU"/>
        </w:rPr>
      </w:pPr>
      <w:r w:rsidRPr="009E54C5">
        <w:rPr>
          <w:lang w:val="en-AU"/>
        </w:rPr>
        <w:t>Explain</w:t>
      </w:r>
      <w:r w:rsidRPr="00EA7561">
        <w:rPr>
          <w:lang w:val="en-AU"/>
        </w:rPr>
        <w:t xml:space="preserve"> a</w:t>
      </w:r>
      <w:r w:rsidRPr="009E54C5">
        <w:rPr>
          <w:lang w:val="en-AU"/>
        </w:rPr>
        <w:t xml:space="preserve"> feeling that Terri might experience after the change to the relationship between Joe and Sam.</w:t>
      </w:r>
    </w:p>
    <w:p w14:paraId="2A36A4D7" w14:textId="77777777" w:rsidR="008D1E5F" w:rsidRDefault="008D1E5F" w:rsidP="008D1E5F">
      <w:pPr>
        <w:pStyle w:val="NCEAbullets"/>
        <w:rPr>
          <w:lang w:val="en-AU"/>
        </w:rPr>
      </w:pPr>
      <w:r w:rsidRPr="009E54C5">
        <w:rPr>
          <w:lang w:val="en-AU"/>
        </w:rPr>
        <w:t>Explain a</w:t>
      </w:r>
      <w:r>
        <w:rPr>
          <w:lang w:val="en-AU"/>
        </w:rPr>
        <w:t xml:space="preserve"> possible </w:t>
      </w:r>
      <w:r w:rsidRPr="009E54C5">
        <w:rPr>
          <w:lang w:val="en-AU"/>
        </w:rPr>
        <w:t>response</w:t>
      </w:r>
      <w:r>
        <w:rPr>
          <w:lang w:val="en-AU"/>
        </w:rPr>
        <w:t xml:space="preserve"> (something</w:t>
      </w:r>
      <w:r w:rsidRPr="009E54C5">
        <w:rPr>
          <w:lang w:val="en-AU"/>
        </w:rPr>
        <w:t xml:space="preserve"> Terri </w:t>
      </w:r>
      <w:r>
        <w:rPr>
          <w:lang w:val="en-AU"/>
        </w:rPr>
        <w:t xml:space="preserve">might do) </w:t>
      </w:r>
      <w:r w:rsidRPr="009E54C5">
        <w:rPr>
          <w:lang w:val="en-AU"/>
        </w:rPr>
        <w:t>as a result of this feeling.</w:t>
      </w:r>
    </w:p>
    <w:p w14:paraId="0D5EA4AD" w14:textId="77777777" w:rsidR="008D1E5F" w:rsidRPr="009E54C5" w:rsidRDefault="008D1E5F" w:rsidP="008D1E5F">
      <w:pPr>
        <w:pStyle w:val="NCEAbodytext"/>
        <w:rPr>
          <w:lang w:val="en-AU"/>
        </w:rPr>
      </w:pPr>
      <w:r>
        <w:rPr>
          <w:lang w:val="en-AU"/>
        </w:rPr>
        <w:lastRenderedPageBreak/>
        <w:t>Make sure both positive and negative feelings are included and the feelings and responses are different for each person.</w:t>
      </w:r>
    </w:p>
    <w:p w14:paraId="02E028CA" w14:textId="77777777" w:rsidR="008D1E5F" w:rsidRPr="009E54C5" w:rsidRDefault="008D1E5F" w:rsidP="008D1E5F">
      <w:pPr>
        <w:pStyle w:val="NCEALevel3heading"/>
        <w:rPr>
          <w:lang w:val="en-AU"/>
        </w:rPr>
      </w:pPr>
      <w:r w:rsidRPr="009E54C5">
        <w:rPr>
          <w:lang w:val="en-AU"/>
        </w:rPr>
        <w:t>Support strategies</w:t>
      </w:r>
    </w:p>
    <w:p w14:paraId="6C8979BD" w14:textId="77777777" w:rsidR="008D1E5F" w:rsidRPr="00FB6969" w:rsidRDefault="008D1E5F" w:rsidP="008D1E5F">
      <w:pPr>
        <w:pStyle w:val="NCEAbodytext"/>
        <w:rPr>
          <w:i/>
          <w:lang w:val="en-AU"/>
        </w:rPr>
      </w:pPr>
      <w:r w:rsidRPr="00FB6969">
        <w:rPr>
          <w:i/>
          <w:lang w:val="en-AU"/>
        </w:rPr>
        <w:t>There are many different strategies that can be used to support someone who is struggling with loss and grief.</w:t>
      </w:r>
    </w:p>
    <w:p w14:paraId="711035E1" w14:textId="77777777" w:rsidR="008D1E5F" w:rsidRPr="00AB035B" w:rsidRDefault="008D1E5F" w:rsidP="008D1E5F">
      <w:pPr>
        <w:pStyle w:val="NCEAbullets"/>
      </w:pPr>
      <w:r w:rsidRPr="00AB035B">
        <w:t xml:space="preserve">Describe personal strategies that Joe could use to support his own well-being, and </w:t>
      </w:r>
      <w:r w:rsidRPr="00D34452">
        <w:t>explain with insight</w:t>
      </w:r>
      <w:r w:rsidRPr="00AB035B">
        <w:t xml:space="preserve"> how each strategy would enhance his well-being.</w:t>
      </w:r>
    </w:p>
    <w:p w14:paraId="15EFF100" w14:textId="77777777" w:rsidR="008D1E5F" w:rsidRPr="00AB035B" w:rsidRDefault="008D1E5F" w:rsidP="008D1E5F">
      <w:pPr>
        <w:pStyle w:val="NCEAbullets"/>
      </w:pPr>
      <w:r w:rsidRPr="00AB035B">
        <w:t xml:space="preserve">Describe an interpersonal strategy a friend (Chris or Terri) could use to support Joe’s well-being, and </w:t>
      </w:r>
      <w:r w:rsidRPr="00D34452">
        <w:t>explain with insight</w:t>
      </w:r>
      <w:r w:rsidRPr="00AB035B">
        <w:t xml:space="preserve"> how this strategy would enhance his well-being.</w:t>
      </w:r>
    </w:p>
    <w:p w14:paraId="30FD5502" w14:textId="77777777" w:rsidR="008D1E5F" w:rsidRPr="00AB035B" w:rsidRDefault="008D1E5F" w:rsidP="008D1E5F">
      <w:pPr>
        <w:pStyle w:val="NCEAbullets"/>
      </w:pPr>
      <w:r w:rsidRPr="00AB035B">
        <w:t xml:space="preserve">Describe an interpersonal strategy Joe’s parents could use to support Joe’s well-being, and </w:t>
      </w:r>
      <w:r w:rsidRPr="00D34452">
        <w:t>explain with insight</w:t>
      </w:r>
      <w:r w:rsidRPr="00AB035B">
        <w:t xml:space="preserve"> how this strategy would enhance his well-being.</w:t>
      </w:r>
    </w:p>
    <w:p w14:paraId="01B2F690" w14:textId="77777777" w:rsidR="008D1E5F" w:rsidRPr="00AB035B" w:rsidRDefault="008D1E5F" w:rsidP="008D1E5F">
      <w:pPr>
        <w:pStyle w:val="NCEAbullets"/>
      </w:pPr>
      <w:r w:rsidRPr="00AB035B">
        <w:t xml:space="preserve">Describe societal strategies that the school and/or the wider community could use to support Joe's well-being, and </w:t>
      </w:r>
      <w:r w:rsidRPr="00D34452">
        <w:t>explain with insight</w:t>
      </w:r>
      <w:r w:rsidRPr="00AB035B">
        <w:t xml:space="preserve"> how each strategy </w:t>
      </w:r>
      <w:r w:rsidR="00597359">
        <w:t>would</w:t>
      </w:r>
      <w:r w:rsidRPr="00AB035B">
        <w:t xml:space="preserve"> enhance his well-being.</w:t>
      </w:r>
    </w:p>
    <w:p w14:paraId="49A994B4" w14:textId="77777777" w:rsidR="008D1E5F" w:rsidRDefault="008D1E5F" w:rsidP="008D1E5F">
      <w:pPr>
        <w:pStyle w:val="NCEAbodytext"/>
      </w:pPr>
      <w:r w:rsidRPr="00D34452">
        <w:t>Insightful explanations</w:t>
      </w:r>
      <w:r w:rsidRPr="00A54CF0">
        <w:t xml:space="preserve"> will show how the recommended strategies </w:t>
      </w:r>
      <w:r>
        <w:t>purposefully address how</w:t>
      </w:r>
      <w:r w:rsidRPr="00A54CF0">
        <w:t xml:space="preserve"> </w:t>
      </w:r>
      <w:r>
        <w:t>Joe’s well-being has</w:t>
      </w:r>
      <w:r w:rsidRPr="00A54CF0">
        <w:t xml:space="preserve"> been impacted</w:t>
      </w:r>
      <w:r>
        <w:t xml:space="preserve"> by the relationship break-up</w:t>
      </w:r>
      <w:r w:rsidRPr="00A54CF0">
        <w:t xml:space="preserve">. </w:t>
      </w:r>
    </w:p>
    <w:p w14:paraId="09BAA58C" w14:textId="77777777" w:rsidR="008D1E5F" w:rsidRPr="009E54C5" w:rsidRDefault="008D1E5F" w:rsidP="008D1E5F">
      <w:pPr>
        <w:pStyle w:val="NCEAbodytext"/>
      </w:pPr>
    </w:p>
    <w:p w14:paraId="586DA268" w14:textId="77777777" w:rsidR="008D1E5F" w:rsidRPr="009E54C5" w:rsidRDefault="008D1E5F" w:rsidP="008D1E5F">
      <w:pPr>
        <w:pStyle w:val="NCEAL2heading"/>
        <w:sectPr w:rsidR="008D1E5F" w:rsidRPr="009E54C5" w:rsidSect="008D1E5F">
          <w:headerReference w:type="default" r:id="rId14"/>
          <w:pgSz w:w="11907" w:h="16834" w:code="9"/>
          <w:pgMar w:top="1440" w:right="1797" w:bottom="1440" w:left="1797" w:header="720" w:footer="720" w:gutter="0"/>
          <w:cols w:space="720"/>
        </w:sectPr>
      </w:pPr>
    </w:p>
    <w:p w14:paraId="00FC529E" w14:textId="77777777" w:rsidR="008D1E5F" w:rsidRPr="009E54C5" w:rsidRDefault="008D1E5F" w:rsidP="008D1E5F">
      <w:pPr>
        <w:pStyle w:val="NCEAL2heading"/>
        <w:rPr>
          <w:lang w:val="en-AU"/>
        </w:rPr>
      </w:pPr>
      <w:r w:rsidRPr="00243D1C">
        <w:rPr>
          <w:lang w:val="en-AU"/>
        </w:rPr>
        <w:lastRenderedPageBreak/>
        <w:t xml:space="preserve">Assessment schedule: Health </w:t>
      </w:r>
      <w:r w:rsidR="002F70E7">
        <w:rPr>
          <w:lang w:val="en-AU"/>
        </w:rPr>
        <w:t>91097</w:t>
      </w:r>
      <w:r w:rsidRPr="00243D1C">
        <w:rPr>
          <w:lang w:val="en-AU"/>
        </w:rPr>
        <w:t xml:space="preserve"> Onwards and Upwards</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4714"/>
        <w:gridCol w:w="4714"/>
      </w:tblGrid>
      <w:tr w:rsidR="008D1E5F" w:rsidRPr="009E54C5" w14:paraId="786DE2BD" w14:textId="77777777">
        <w:tc>
          <w:tcPr>
            <w:tcW w:w="4714" w:type="dxa"/>
            <w:shd w:val="clear" w:color="auto" w:fill="auto"/>
          </w:tcPr>
          <w:p w14:paraId="6AFA1AEA" w14:textId="77777777" w:rsidR="008D1E5F" w:rsidRPr="009E54C5" w:rsidRDefault="008D1E5F" w:rsidP="008D1E5F">
            <w:pPr>
              <w:pStyle w:val="NCEAtablehead"/>
            </w:pPr>
            <w:r w:rsidRPr="009E54C5">
              <w:t>Evidence/Judgements for Achievement</w:t>
            </w:r>
          </w:p>
        </w:tc>
        <w:tc>
          <w:tcPr>
            <w:tcW w:w="4714" w:type="dxa"/>
            <w:shd w:val="clear" w:color="auto" w:fill="auto"/>
          </w:tcPr>
          <w:p w14:paraId="17E76099" w14:textId="77777777" w:rsidR="008D1E5F" w:rsidRPr="009E54C5" w:rsidRDefault="008D1E5F" w:rsidP="008D1E5F">
            <w:pPr>
              <w:pStyle w:val="NCEAtablehead"/>
            </w:pPr>
            <w:r w:rsidRPr="009E54C5">
              <w:t>Evidence/Judgements for Achievement with Merit</w:t>
            </w:r>
          </w:p>
        </w:tc>
        <w:tc>
          <w:tcPr>
            <w:tcW w:w="4714" w:type="dxa"/>
            <w:shd w:val="clear" w:color="auto" w:fill="auto"/>
          </w:tcPr>
          <w:p w14:paraId="227187A7" w14:textId="77777777" w:rsidR="008D1E5F" w:rsidRPr="009E54C5" w:rsidRDefault="008D1E5F" w:rsidP="008D1E5F">
            <w:pPr>
              <w:pStyle w:val="NCEAtablehead"/>
            </w:pPr>
            <w:r w:rsidRPr="009E54C5">
              <w:t>Evidence/Judgements for Achievement with Excellence</w:t>
            </w:r>
          </w:p>
        </w:tc>
      </w:tr>
      <w:tr w:rsidR="008D1E5F" w:rsidRPr="009E54C5" w14:paraId="67988FA8" w14:textId="77777777">
        <w:trPr>
          <w:trHeight w:val="56"/>
        </w:trPr>
        <w:tc>
          <w:tcPr>
            <w:tcW w:w="4714" w:type="dxa"/>
            <w:shd w:val="clear" w:color="auto" w:fill="auto"/>
          </w:tcPr>
          <w:p w14:paraId="2AA05B08" w14:textId="77777777" w:rsidR="008D1E5F" w:rsidRPr="002F70E7" w:rsidRDefault="008D1E5F" w:rsidP="008D1E5F">
            <w:pPr>
              <w:pStyle w:val="NCEAtablebody"/>
              <w:rPr>
                <w:color w:val="000000"/>
              </w:rPr>
            </w:pPr>
            <w:r w:rsidRPr="002F70E7">
              <w:rPr>
                <w:color w:val="000000"/>
              </w:rPr>
              <w:t xml:space="preserve">The student demonstrates understanding of ways in which well-being can change and of strategies to support well-being. </w:t>
            </w:r>
          </w:p>
          <w:p w14:paraId="64D10ACF" w14:textId="77777777" w:rsidR="008D1E5F" w:rsidRPr="002F70E7" w:rsidRDefault="008D1E5F">
            <w:pPr>
              <w:pStyle w:val="NCEAtablebodytextleft2"/>
              <w:rPr>
                <w:color w:val="000000"/>
                <w:lang w:val="en-AU"/>
              </w:rPr>
            </w:pPr>
            <w:r w:rsidRPr="002F70E7">
              <w:rPr>
                <w:color w:val="000000"/>
                <w:lang w:val="en-AU"/>
              </w:rPr>
              <w:t>In the scenario of the break-up of a teenage romantic relationship the student has:</w:t>
            </w:r>
          </w:p>
          <w:p w14:paraId="42989D49" w14:textId="77777777" w:rsidR="008D1E5F" w:rsidRPr="002F70E7" w:rsidRDefault="008D1E5F" w:rsidP="008D1E5F">
            <w:pPr>
              <w:pStyle w:val="NCEAbullets"/>
              <w:rPr>
                <w:rFonts w:cs="Arial"/>
                <w:color w:val="000000"/>
                <w:sz w:val="20"/>
                <w:szCs w:val="20"/>
              </w:rPr>
            </w:pPr>
            <w:r w:rsidRPr="002F70E7">
              <w:rPr>
                <w:rFonts w:cs="Arial"/>
                <w:color w:val="000000"/>
                <w:sz w:val="20"/>
                <w:szCs w:val="20"/>
              </w:rPr>
              <w:t>described the ways in which Joe’s well-being can change in relation to each of the four dimensions of hauora</w:t>
            </w:r>
          </w:p>
          <w:p w14:paraId="73D6DD8C" w14:textId="77777777" w:rsidR="008D1E5F" w:rsidRPr="002F70E7" w:rsidRDefault="008D1E5F" w:rsidP="008D1E5F">
            <w:pPr>
              <w:pStyle w:val="NCEAbullets"/>
              <w:rPr>
                <w:rFonts w:cs="Arial"/>
                <w:color w:val="000000"/>
                <w:sz w:val="20"/>
                <w:szCs w:val="20"/>
              </w:rPr>
            </w:pPr>
            <w:r w:rsidRPr="002F70E7">
              <w:rPr>
                <w:rFonts w:cs="Arial"/>
                <w:color w:val="000000"/>
                <w:sz w:val="20"/>
                <w:szCs w:val="20"/>
              </w:rPr>
              <w:t>described the likely feelings and responses of Joe, Sam, and others. The feelings are mainly emotional reactions rather than thoughts or opinions about the situation, and are appropriate to the scenario. There may be some repetition across the responses</w:t>
            </w:r>
          </w:p>
          <w:p w14:paraId="14FE3082" w14:textId="77777777" w:rsidR="008D1E5F" w:rsidRPr="002F70E7" w:rsidRDefault="008D1E5F" w:rsidP="008D1E5F">
            <w:pPr>
              <w:pStyle w:val="NCEAbullets"/>
              <w:rPr>
                <w:rFonts w:cs="Arial"/>
                <w:color w:val="000000"/>
                <w:sz w:val="20"/>
                <w:szCs w:val="20"/>
              </w:rPr>
            </w:pPr>
            <w:r w:rsidRPr="002F70E7">
              <w:rPr>
                <w:rFonts w:cs="Arial"/>
                <w:color w:val="000000"/>
                <w:sz w:val="20"/>
                <w:szCs w:val="20"/>
              </w:rPr>
              <w:t>described personal, interpersonal, and societal strategies for managing the change situation. This description includes a statement about how/why the strategies would enhance well-being. These statements could be quite general in their focus</w:t>
            </w:r>
            <w:r w:rsidR="00870BD3">
              <w:rPr>
                <w:rFonts w:cs="Arial"/>
                <w:color w:val="000000"/>
                <w:sz w:val="20"/>
                <w:szCs w:val="20"/>
              </w:rPr>
              <w:t>.</w:t>
            </w:r>
          </w:p>
          <w:p w14:paraId="7697AD63" w14:textId="77777777" w:rsidR="00FF357D" w:rsidRPr="002F70E7" w:rsidRDefault="00FF357D" w:rsidP="008D1E5F">
            <w:pPr>
              <w:pStyle w:val="NCEAtablebodytextleft"/>
              <w:rPr>
                <w:color w:val="000000"/>
                <w:lang w:val="en-AU"/>
              </w:rPr>
            </w:pPr>
          </w:p>
          <w:p w14:paraId="33E397B7" w14:textId="77777777" w:rsidR="008D1E5F" w:rsidRPr="002F70E7" w:rsidRDefault="008D1E5F" w:rsidP="008D1E5F">
            <w:pPr>
              <w:pStyle w:val="NCEAtablebodytextleft"/>
              <w:rPr>
                <w:color w:val="000000"/>
                <w:lang w:val="en-AU"/>
              </w:rPr>
            </w:pPr>
            <w:r w:rsidRPr="002F70E7">
              <w:rPr>
                <w:color w:val="000000"/>
                <w:lang w:val="en-AU"/>
              </w:rPr>
              <w:t>For example:</w:t>
            </w:r>
          </w:p>
          <w:p w14:paraId="3D401EEC" w14:textId="77777777" w:rsidR="008D1E5F" w:rsidRPr="002F70E7" w:rsidRDefault="008D1E5F" w:rsidP="008D1E5F">
            <w:pPr>
              <w:pStyle w:val="NCEAtablebodytextleft2"/>
              <w:rPr>
                <w:color w:val="000000"/>
                <w:lang w:val="en-AU"/>
              </w:rPr>
            </w:pPr>
            <w:r w:rsidRPr="002F70E7">
              <w:rPr>
                <w:color w:val="000000"/>
                <w:lang w:val="en-AU"/>
              </w:rPr>
              <w:t>Feelings and responses</w:t>
            </w:r>
          </w:p>
          <w:p w14:paraId="5FEF1C99" w14:textId="77777777" w:rsidR="008D1E5F" w:rsidRPr="002F70E7" w:rsidRDefault="008D1E5F">
            <w:pPr>
              <w:pStyle w:val="NCEAtablebodytextleft2italic"/>
              <w:rPr>
                <w:color w:val="000000"/>
                <w:lang w:val="en-AU"/>
              </w:rPr>
            </w:pPr>
            <w:r w:rsidRPr="002F70E7">
              <w:rPr>
                <w:color w:val="000000"/>
                <w:lang w:val="en-AU"/>
              </w:rPr>
              <w:t>Sam may feel lonely and isolated, as her friends are angry with her for breaking up with Joe. She says nasty things to her friends.</w:t>
            </w:r>
          </w:p>
          <w:p w14:paraId="732903C1" w14:textId="77777777" w:rsidR="008D1E5F" w:rsidRPr="002F70E7" w:rsidRDefault="008D1E5F">
            <w:pPr>
              <w:pStyle w:val="NCEAtablebodytextleft2italic"/>
              <w:rPr>
                <w:color w:val="000000"/>
                <w:lang w:val="en-AU"/>
              </w:rPr>
            </w:pPr>
            <w:r w:rsidRPr="002F70E7">
              <w:rPr>
                <w:color w:val="000000"/>
                <w:lang w:val="en-AU"/>
              </w:rPr>
              <w:t>Pete may be feeling relieved now the relationship with Sam has been revealed. He may decide to be nice to Joe to make amends for his dishonesty.</w:t>
            </w:r>
          </w:p>
          <w:p w14:paraId="0781EBB8" w14:textId="77777777" w:rsidR="008D1E5F" w:rsidRPr="002F70E7" w:rsidRDefault="008D1E5F">
            <w:pPr>
              <w:pStyle w:val="NCEAtablebodytextleft2italic"/>
              <w:rPr>
                <w:i w:val="0"/>
                <w:color w:val="000000"/>
                <w:lang w:val="en-AU"/>
              </w:rPr>
            </w:pPr>
            <w:r w:rsidRPr="002F70E7">
              <w:rPr>
                <w:i w:val="0"/>
                <w:color w:val="000000"/>
                <w:lang w:val="en-AU"/>
              </w:rPr>
              <w:t>Dimensions of Hauora</w:t>
            </w:r>
          </w:p>
          <w:p w14:paraId="1E3C94D6" w14:textId="77777777" w:rsidR="008D1E5F" w:rsidRPr="002F70E7" w:rsidRDefault="00597359">
            <w:pPr>
              <w:pStyle w:val="NCEAtablebodytextleft2italic"/>
              <w:rPr>
                <w:color w:val="000000"/>
                <w:lang w:val="en-AU"/>
              </w:rPr>
            </w:pPr>
            <w:r w:rsidRPr="002F70E7">
              <w:rPr>
                <w:color w:val="000000"/>
                <w:lang w:val="en-AU"/>
              </w:rPr>
              <w:lastRenderedPageBreak/>
              <w:t>Taha wairua</w:t>
            </w:r>
            <w:r w:rsidR="008D1E5F" w:rsidRPr="002F70E7">
              <w:rPr>
                <w:color w:val="000000"/>
                <w:lang w:val="en-AU"/>
              </w:rPr>
              <w:t xml:space="preserve"> – low self-esteem because Sam has replaced Joe without explaining the situation.</w:t>
            </w:r>
          </w:p>
          <w:p w14:paraId="1526A8EA" w14:textId="77777777" w:rsidR="008D1E5F" w:rsidRPr="002F70E7" w:rsidRDefault="00597359">
            <w:pPr>
              <w:pStyle w:val="NCEAtablebodytextleft2italic"/>
              <w:rPr>
                <w:color w:val="000000"/>
                <w:lang w:val="en-AU"/>
              </w:rPr>
            </w:pPr>
            <w:r w:rsidRPr="002F70E7">
              <w:rPr>
                <w:color w:val="000000"/>
                <w:lang w:val="en-AU"/>
              </w:rPr>
              <w:t xml:space="preserve">Taha tinana </w:t>
            </w:r>
            <w:r w:rsidR="008D1E5F" w:rsidRPr="002F70E7">
              <w:rPr>
                <w:color w:val="000000"/>
                <w:lang w:val="en-AU"/>
              </w:rPr>
              <w:t xml:space="preserve">– changes in eating, sleeping, and activities because of stress. </w:t>
            </w:r>
          </w:p>
          <w:p w14:paraId="072AE451" w14:textId="77777777" w:rsidR="008D1E5F" w:rsidRPr="002F70E7" w:rsidRDefault="00597359">
            <w:pPr>
              <w:pStyle w:val="NCEAtablebodytextleft2italic"/>
              <w:rPr>
                <w:color w:val="000000"/>
                <w:lang w:val="en-AU"/>
              </w:rPr>
            </w:pPr>
            <w:r w:rsidRPr="002F70E7">
              <w:rPr>
                <w:color w:val="000000"/>
                <w:lang w:val="en-AU"/>
              </w:rPr>
              <w:t>Taha hinengaro</w:t>
            </w:r>
            <w:r w:rsidR="008D1E5F" w:rsidRPr="002F70E7">
              <w:rPr>
                <w:color w:val="000000"/>
                <w:lang w:val="en-AU"/>
              </w:rPr>
              <w:t xml:space="preserve"> – feeling upset, angry and confused about the situation.</w:t>
            </w:r>
          </w:p>
          <w:p w14:paraId="13859999" w14:textId="77777777" w:rsidR="008D1E5F" w:rsidRPr="002F70E7" w:rsidRDefault="00597359">
            <w:pPr>
              <w:pStyle w:val="NCEAtablebodytextleft2italic"/>
              <w:rPr>
                <w:color w:val="000000"/>
                <w:lang w:val="en-AU"/>
              </w:rPr>
            </w:pPr>
            <w:r w:rsidRPr="002F70E7">
              <w:rPr>
                <w:color w:val="000000"/>
                <w:lang w:val="en-AU"/>
              </w:rPr>
              <w:t>Taha whānau</w:t>
            </w:r>
            <w:r w:rsidR="008D1E5F" w:rsidRPr="002F70E7">
              <w:rPr>
                <w:color w:val="000000"/>
                <w:lang w:val="en-AU"/>
              </w:rPr>
              <w:t xml:space="preserve"> – loss of a long-term friendship with Sam but also his other friends, as he doesn’t feel like talking.</w:t>
            </w:r>
          </w:p>
          <w:p w14:paraId="07622F78" w14:textId="77777777" w:rsidR="008D1E5F" w:rsidRPr="002F70E7" w:rsidRDefault="008D1E5F">
            <w:pPr>
              <w:pStyle w:val="NCEAtablebodytextleft2italic"/>
              <w:rPr>
                <w:i w:val="0"/>
                <w:color w:val="000000"/>
                <w:lang w:val="en-AU"/>
              </w:rPr>
            </w:pPr>
            <w:r w:rsidRPr="002F70E7">
              <w:rPr>
                <w:i w:val="0"/>
                <w:color w:val="000000"/>
                <w:lang w:val="en-AU"/>
              </w:rPr>
              <w:t>Strategies</w:t>
            </w:r>
          </w:p>
          <w:p w14:paraId="5CC3BA80" w14:textId="77777777" w:rsidR="008D1E5F" w:rsidRPr="002F70E7" w:rsidRDefault="008D1E5F">
            <w:pPr>
              <w:pStyle w:val="NCEAtablebodytextleft2italic"/>
              <w:rPr>
                <w:color w:val="000000"/>
                <w:lang w:val="en-AU"/>
              </w:rPr>
            </w:pPr>
            <w:r w:rsidRPr="002F70E7">
              <w:rPr>
                <w:color w:val="000000"/>
                <w:lang w:val="en-AU"/>
              </w:rPr>
              <w:t>Personal – Joe could focus on improving his drumming skills to get into another band. This will help take his mind off the break-up.</w:t>
            </w:r>
          </w:p>
          <w:p w14:paraId="5BD6AB45" w14:textId="77777777" w:rsidR="008D1E5F" w:rsidRPr="002F70E7" w:rsidRDefault="008D1E5F">
            <w:pPr>
              <w:pStyle w:val="NCEAtablebodytextleft2italic"/>
              <w:rPr>
                <w:color w:val="000000"/>
                <w:lang w:val="en-AU"/>
              </w:rPr>
            </w:pPr>
            <w:r w:rsidRPr="002F70E7">
              <w:rPr>
                <w:color w:val="000000"/>
                <w:lang w:val="en-AU"/>
              </w:rPr>
              <w:t>Interpersonal – Joe might go with Sam to the counsellor to talk about the reasons she left the relationship. This will help him understand.</w:t>
            </w:r>
          </w:p>
          <w:p w14:paraId="5575700C" w14:textId="77777777" w:rsidR="008D1E5F" w:rsidRPr="002F70E7" w:rsidRDefault="008D1E5F" w:rsidP="008D1E5F">
            <w:pPr>
              <w:pStyle w:val="NCEAtablebodytextleft2italic"/>
              <w:rPr>
                <w:color w:val="000000"/>
                <w:lang w:val="en-AU"/>
              </w:rPr>
            </w:pPr>
            <w:r w:rsidRPr="002F70E7">
              <w:rPr>
                <w:bCs/>
                <w:color w:val="000000"/>
                <w:lang w:val="en-AU"/>
              </w:rPr>
              <w:t>Community support –</w:t>
            </w:r>
            <w:r w:rsidRPr="002F70E7">
              <w:rPr>
                <w:color w:val="000000"/>
                <w:lang w:val="en-AU"/>
              </w:rPr>
              <w:t xml:space="preserve"> Joe’s Dean might ask for Joe to come and see him. It helps Joe to know someone will listen, and understands his situation.</w:t>
            </w:r>
          </w:p>
          <w:p w14:paraId="1558717A" w14:textId="77777777" w:rsidR="008D1E5F" w:rsidRPr="002F70E7" w:rsidRDefault="008D1E5F" w:rsidP="008D1E5F">
            <w:pPr>
              <w:pStyle w:val="NCEAtablebody"/>
              <w:rPr>
                <w:color w:val="000000"/>
              </w:rPr>
            </w:pPr>
          </w:p>
        </w:tc>
        <w:tc>
          <w:tcPr>
            <w:tcW w:w="4714" w:type="dxa"/>
            <w:shd w:val="clear" w:color="auto" w:fill="auto"/>
          </w:tcPr>
          <w:p w14:paraId="7D06051F" w14:textId="77777777" w:rsidR="008D1E5F" w:rsidRPr="002F70E7" w:rsidRDefault="008D1E5F" w:rsidP="008D1E5F">
            <w:pPr>
              <w:pStyle w:val="NCEAtablebody"/>
              <w:rPr>
                <w:color w:val="000000"/>
              </w:rPr>
            </w:pPr>
            <w:r w:rsidRPr="002F70E7">
              <w:rPr>
                <w:color w:val="000000"/>
              </w:rPr>
              <w:lastRenderedPageBreak/>
              <w:t>The student demonstrates in-depth understanding of ways in which well-being can change and of strategies to support well-being.</w:t>
            </w:r>
          </w:p>
          <w:p w14:paraId="6AFF721E" w14:textId="77777777" w:rsidR="008D1E5F" w:rsidRPr="002F70E7" w:rsidRDefault="008D1E5F" w:rsidP="008D1E5F">
            <w:pPr>
              <w:pStyle w:val="NCEAtablebody"/>
              <w:rPr>
                <w:color w:val="000000"/>
              </w:rPr>
            </w:pPr>
            <w:r w:rsidRPr="002F70E7">
              <w:rPr>
                <w:color w:val="000000"/>
              </w:rPr>
              <w:t>In the scenario of the break-up of a teenage romantic relationship the student has:</w:t>
            </w:r>
          </w:p>
          <w:p w14:paraId="64C9CC7A" w14:textId="77777777" w:rsidR="008D1E5F" w:rsidRPr="002F70E7" w:rsidRDefault="008D1E5F" w:rsidP="008D1E5F">
            <w:pPr>
              <w:pStyle w:val="NCEAbullets"/>
              <w:tabs>
                <w:tab w:val="clear" w:pos="0"/>
                <w:tab w:val="clear" w:pos="426"/>
                <w:tab w:val="clear" w:pos="794"/>
                <w:tab w:val="clear" w:pos="1191"/>
              </w:tabs>
              <w:rPr>
                <w:rFonts w:cs="Arial"/>
                <w:color w:val="000000"/>
                <w:sz w:val="20"/>
                <w:szCs w:val="20"/>
              </w:rPr>
            </w:pPr>
            <w:r w:rsidRPr="002F70E7">
              <w:rPr>
                <w:rFonts w:cs="Arial"/>
                <w:color w:val="000000"/>
                <w:sz w:val="20"/>
                <w:szCs w:val="20"/>
              </w:rPr>
              <w:t>explained ways in which Joe’s well-being can change in relation to each of the four dimensions of hauora. Explained the inter-relationships between the dimensions of hauora in relation to the changes. This explanation may be brief or lack clear connection to the feelings and responses already explained</w:t>
            </w:r>
          </w:p>
          <w:p w14:paraId="2CB64D99" w14:textId="77777777" w:rsidR="008D1E5F" w:rsidRPr="002F70E7" w:rsidRDefault="008D1E5F" w:rsidP="008D1E5F">
            <w:pPr>
              <w:pStyle w:val="NCEAbullets"/>
              <w:rPr>
                <w:rFonts w:cs="Arial"/>
                <w:color w:val="000000"/>
                <w:sz w:val="20"/>
                <w:szCs w:val="20"/>
              </w:rPr>
            </w:pPr>
            <w:r w:rsidRPr="002F70E7">
              <w:rPr>
                <w:rFonts w:cs="Arial"/>
                <w:color w:val="000000"/>
                <w:sz w:val="20"/>
                <w:szCs w:val="20"/>
              </w:rPr>
              <w:t>explained the likely feelings and responses of Joe, Sam, and others. The feelings are appropriate to the scenario and there is little repetition across the responses</w:t>
            </w:r>
          </w:p>
          <w:p w14:paraId="68CBA1EC" w14:textId="77777777" w:rsidR="008D1E5F" w:rsidRPr="002F70E7" w:rsidRDefault="008D1E5F" w:rsidP="008D1E5F">
            <w:pPr>
              <w:pStyle w:val="NCEAbullets"/>
              <w:rPr>
                <w:rFonts w:cs="Arial"/>
                <w:color w:val="000000"/>
                <w:sz w:val="20"/>
                <w:szCs w:val="20"/>
              </w:rPr>
            </w:pPr>
            <w:r w:rsidRPr="002F70E7">
              <w:rPr>
                <w:rFonts w:cs="Arial"/>
                <w:color w:val="000000"/>
                <w:sz w:val="20"/>
                <w:szCs w:val="20"/>
              </w:rPr>
              <w:t>explained personal, interpersonal, and societal strategies for managing the change situation. The explanations build on the descriptions including valid statements about how/why the strategies would enhance well-being, with an obvious positive outcome linked to the changes</w:t>
            </w:r>
            <w:r w:rsidR="00862C3E">
              <w:rPr>
                <w:rFonts w:cs="Arial"/>
                <w:color w:val="000000"/>
                <w:sz w:val="20"/>
                <w:szCs w:val="20"/>
              </w:rPr>
              <w:t>.</w:t>
            </w:r>
          </w:p>
          <w:p w14:paraId="670FD58A" w14:textId="77777777" w:rsidR="00FF357D" w:rsidRPr="002F70E7" w:rsidRDefault="00FF357D" w:rsidP="008D1E5F">
            <w:pPr>
              <w:pStyle w:val="NCEAtablebodytextleft"/>
              <w:rPr>
                <w:color w:val="000000"/>
                <w:lang w:val="en-AU"/>
              </w:rPr>
            </w:pPr>
          </w:p>
          <w:p w14:paraId="6580042B" w14:textId="77777777" w:rsidR="008D1E5F" w:rsidRPr="002F70E7" w:rsidRDefault="008D1E5F" w:rsidP="008D1E5F">
            <w:pPr>
              <w:pStyle w:val="NCEAtablebodytextleft"/>
              <w:rPr>
                <w:color w:val="000000"/>
                <w:lang w:val="en-AU"/>
              </w:rPr>
            </w:pPr>
            <w:r w:rsidRPr="002F70E7">
              <w:rPr>
                <w:color w:val="000000"/>
                <w:lang w:val="en-AU"/>
              </w:rPr>
              <w:t>For example:</w:t>
            </w:r>
          </w:p>
          <w:p w14:paraId="7B2CDB2E" w14:textId="77777777" w:rsidR="008D1E5F" w:rsidRPr="002F70E7" w:rsidRDefault="008D1E5F" w:rsidP="008D1E5F">
            <w:pPr>
              <w:pStyle w:val="NCEAtablebodytextleft"/>
              <w:rPr>
                <w:color w:val="000000"/>
                <w:lang w:val="en-AU"/>
              </w:rPr>
            </w:pPr>
            <w:r w:rsidRPr="002F70E7">
              <w:rPr>
                <w:color w:val="000000"/>
                <w:lang w:val="en-AU"/>
              </w:rPr>
              <w:t>Feelings and responses</w:t>
            </w:r>
          </w:p>
          <w:p w14:paraId="02E173B1" w14:textId="77777777" w:rsidR="008D1E5F" w:rsidRPr="002F70E7" w:rsidRDefault="008D1E5F">
            <w:pPr>
              <w:pStyle w:val="NCEAtablebodytextleft2italic"/>
              <w:rPr>
                <w:color w:val="000000"/>
                <w:lang w:val="en-AU"/>
              </w:rPr>
            </w:pPr>
            <w:r w:rsidRPr="002F70E7">
              <w:rPr>
                <w:color w:val="000000"/>
                <w:lang w:val="en-AU"/>
              </w:rPr>
              <w:t xml:space="preserve">Joe feels disappointed and that he lacks self-worth because he did not make any effort to talk with Sam about their relationship problems. He doubts his maturity and decision-making abilities and pulls </w:t>
            </w:r>
            <w:r w:rsidRPr="002F70E7">
              <w:rPr>
                <w:color w:val="000000"/>
                <w:lang w:val="en-AU"/>
              </w:rPr>
              <w:lastRenderedPageBreak/>
              <w:t>out of the band, becoming more withdrawn and lonely as he finds it hard to communicate his disappointment.</w:t>
            </w:r>
          </w:p>
          <w:p w14:paraId="1E200A12" w14:textId="77777777" w:rsidR="008D1E5F" w:rsidRPr="002F70E7" w:rsidRDefault="008D1E5F" w:rsidP="008D1E5F">
            <w:pPr>
              <w:pStyle w:val="NCEAtablebodytextleft"/>
              <w:rPr>
                <w:color w:val="000000"/>
                <w:lang w:val="en-AU"/>
              </w:rPr>
            </w:pPr>
            <w:r w:rsidRPr="002F70E7">
              <w:rPr>
                <w:color w:val="000000"/>
                <w:lang w:val="en-AU"/>
              </w:rPr>
              <w:t>Dimensions of Hauora</w:t>
            </w:r>
          </w:p>
          <w:p w14:paraId="4E2F13EE" w14:textId="77777777" w:rsidR="008D1E5F" w:rsidRPr="002F70E7" w:rsidRDefault="00597359">
            <w:pPr>
              <w:pStyle w:val="NCEAtablebodytextleft2italic"/>
              <w:rPr>
                <w:color w:val="000000"/>
                <w:lang w:val="en-AU"/>
              </w:rPr>
            </w:pPr>
            <w:r w:rsidRPr="002F70E7">
              <w:rPr>
                <w:color w:val="000000"/>
                <w:lang w:val="en-AU"/>
              </w:rPr>
              <w:t>Taha wairua</w:t>
            </w:r>
            <w:r w:rsidR="008D1E5F" w:rsidRPr="002F70E7">
              <w:rPr>
                <w:color w:val="000000"/>
                <w:lang w:val="en-AU"/>
              </w:rPr>
              <w:t xml:space="preserve"> – low self-esteem arising from the confusion caused when Sam replaced him without explaining the situation and how she feels about him.</w:t>
            </w:r>
          </w:p>
          <w:p w14:paraId="7F1C7590" w14:textId="77777777" w:rsidR="00597359" w:rsidRPr="002F70E7" w:rsidRDefault="00597359">
            <w:pPr>
              <w:pStyle w:val="NCEAtablebodytextleft2italic"/>
              <w:rPr>
                <w:color w:val="000000"/>
                <w:lang w:val="en-AU"/>
              </w:rPr>
            </w:pPr>
            <w:r w:rsidRPr="002F70E7">
              <w:rPr>
                <w:color w:val="000000"/>
                <w:lang w:val="en-AU"/>
              </w:rPr>
              <w:t>Taha tinana</w:t>
            </w:r>
            <w:r w:rsidR="008D1E5F" w:rsidRPr="002F70E7">
              <w:rPr>
                <w:color w:val="000000"/>
                <w:lang w:val="en-AU"/>
              </w:rPr>
              <w:t xml:space="preserve"> – changes in eating, sleeping, activities, which are stress-related physical symptoms. Joe is stressed because he can’t understand why the break-up happened and he is very upset about it. </w:t>
            </w:r>
          </w:p>
          <w:p w14:paraId="01D708EE" w14:textId="77777777" w:rsidR="008D1E5F" w:rsidRPr="002F70E7" w:rsidRDefault="00597359">
            <w:pPr>
              <w:pStyle w:val="NCEAtablebodytextleft2italic"/>
              <w:rPr>
                <w:color w:val="000000"/>
                <w:lang w:val="en-AU"/>
              </w:rPr>
            </w:pPr>
            <w:r w:rsidRPr="002F70E7">
              <w:rPr>
                <w:color w:val="000000"/>
                <w:lang w:val="en-AU"/>
              </w:rPr>
              <w:t xml:space="preserve">Taha hinengaro </w:t>
            </w:r>
            <w:r w:rsidR="008D1E5F" w:rsidRPr="002F70E7">
              <w:rPr>
                <w:color w:val="000000"/>
                <w:lang w:val="en-AU"/>
              </w:rPr>
              <w:t>– experiencing a range of strong negative feelings about the situation, e.g. being upset, angry and confused. This negativity impacts on Joe’s ability to think clearly and to focus on positive aspects of his life.</w:t>
            </w:r>
          </w:p>
          <w:p w14:paraId="317E506E" w14:textId="77777777" w:rsidR="008D1E5F" w:rsidRPr="002F70E7" w:rsidRDefault="00597359">
            <w:pPr>
              <w:pStyle w:val="NCEAtablebodytextleft2italic"/>
              <w:rPr>
                <w:color w:val="000000"/>
                <w:lang w:val="en-AU"/>
              </w:rPr>
            </w:pPr>
            <w:r w:rsidRPr="002F70E7">
              <w:rPr>
                <w:color w:val="000000"/>
                <w:lang w:val="en-AU"/>
              </w:rPr>
              <w:t>Taha whānau</w:t>
            </w:r>
            <w:r w:rsidR="008D1E5F" w:rsidRPr="002F70E7">
              <w:rPr>
                <w:color w:val="000000"/>
                <w:lang w:val="en-AU"/>
              </w:rPr>
              <w:t xml:space="preserve"> – Joe has lost a long-term friendship with Sam but also feels distant from his other friends, as he doesn’t feel like talking. This could have long-term impacts for his social life, as he loses some friendships, but he may gain new ones.</w:t>
            </w:r>
          </w:p>
          <w:p w14:paraId="55E047C1" w14:textId="77777777" w:rsidR="008D1E5F" w:rsidRPr="002F70E7" w:rsidRDefault="008D1E5F">
            <w:pPr>
              <w:pStyle w:val="NCEAtablebodytextleft2italic"/>
              <w:rPr>
                <w:color w:val="000000"/>
                <w:lang w:val="en-AU"/>
              </w:rPr>
            </w:pPr>
            <w:r w:rsidRPr="002F70E7">
              <w:rPr>
                <w:color w:val="000000"/>
                <w:lang w:val="en-AU"/>
              </w:rPr>
              <w:t>Feeling down will lead to negative effects on the body as well as a loss of motivation to socialise and this can lead to even more loss of self-worth.</w:t>
            </w:r>
          </w:p>
          <w:p w14:paraId="182DA603" w14:textId="77777777" w:rsidR="008D1E5F" w:rsidRPr="002F70E7" w:rsidRDefault="008D1E5F" w:rsidP="008D1E5F">
            <w:pPr>
              <w:pStyle w:val="NCEAtablebodytextleft"/>
              <w:rPr>
                <w:color w:val="000000"/>
                <w:lang w:val="en-AU"/>
              </w:rPr>
            </w:pPr>
            <w:r w:rsidRPr="002F70E7">
              <w:rPr>
                <w:color w:val="000000"/>
                <w:lang w:val="en-AU"/>
              </w:rPr>
              <w:t>Strategies</w:t>
            </w:r>
          </w:p>
          <w:p w14:paraId="2A466DF9" w14:textId="77777777" w:rsidR="008D1E5F" w:rsidRPr="002F70E7" w:rsidRDefault="008D1E5F" w:rsidP="008D1E5F">
            <w:pPr>
              <w:pStyle w:val="NCEAtablebodytextleft2italic"/>
              <w:rPr>
                <w:color w:val="000000"/>
                <w:lang w:val="en-AU"/>
              </w:rPr>
            </w:pPr>
            <w:r w:rsidRPr="002F70E7">
              <w:rPr>
                <w:color w:val="000000"/>
                <w:lang w:val="en-AU"/>
              </w:rPr>
              <w:t>Personal – Joe could focus on improving his drumming skills to get into another band. This will help take his mind off the break-up as well as help him to keep focused and motivated to get through the break-up. His taha wairua is enhanced.</w:t>
            </w:r>
          </w:p>
          <w:p w14:paraId="6AF5BBBA" w14:textId="77777777" w:rsidR="008D1E5F" w:rsidRPr="002F70E7" w:rsidRDefault="008D1E5F" w:rsidP="008D1E5F">
            <w:pPr>
              <w:pStyle w:val="NCEAtablebodytextleft2italic"/>
              <w:rPr>
                <w:i w:val="0"/>
                <w:color w:val="000000"/>
                <w:lang w:val="en-AU"/>
              </w:rPr>
            </w:pPr>
          </w:p>
        </w:tc>
        <w:tc>
          <w:tcPr>
            <w:tcW w:w="4714" w:type="dxa"/>
            <w:shd w:val="clear" w:color="auto" w:fill="auto"/>
          </w:tcPr>
          <w:p w14:paraId="702FB957" w14:textId="77777777" w:rsidR="008D1E5F" w:rsidRPr="002F70E7" w:rsidRDefault="008D1E5F" w:rsidP="008D1E5F">
            <w:pPr>
              <w:pStyle w:val="NCEAtablebody"/>
              <w:rPr>
                <w:color w:val="000000"/>
              </w:rPr>
            </w:pPr>
            <w:r w:rsidRPr="002F70E7">
              <w:rPr>
                <w:color w:val="000000"/>
              </w:rPr>
              <w:lastRenderedPageBreak/>
              <w:t xml:space="preserve">The student demonstrates comprehensive understanding of ways in which well-being can change and of strategies to support well-being. </w:t>
            </w:r>
          </w:p>
          <w:p w14:paraId="71E638A9" w14:textId="77777777" w:rsidR="008D1E5F" w:rsidRPr="002F70E7" w:rsidRDefault="008D1E5F" w:rsidP="008D1E5F">
            <w:pPr>
              <w:pStyle w:val="NCEAtablebody"/>
              <w:rPr>
                <w:color w:val="000000"/>
              </w:rPr>
            </w:pPr>
            <w:r w:rsidRPr="002F70E7">
              <w:rPr>
                <w:color w:val="000000"/>
              </w:rPr>
              <w:t>In the scenario of the break-up of a teenage romantic relationship the student has:</w:t>
            </w:r>
          </w:p>
          <w:p w14:paraId="2818A78D" w14:textId="77777777" w:rsidR="008D1E5F" w:rsidRPr="002F70E7" w:rsidRDefault="008D1E5F" w:rsidP="008D1E5F">
            <w:pPr>
              <w:pStyle w:val="NCEAbullets"/>
              <w:rPr>
                <w:rFonts w:cs="Arial"/>
                <w:color w:val="000000"/>
                <w:sz w:val="20"/>
                <w:szCs w:val="20"/>
              </w:rPr>
            </w:pPr>
            <w:r w:rsidRPr="002F70E7">
              <w:rPr>
                <w:rFonts w:cs="Arial"/>
                <w:color w:val="000000"/>
                <w:sz w:val="20"/>
                <w:szCs w:val="20"/>
              </w:rPr>
              <w:t xml:space="preserve">explained, </w:t>
            </w:r>
            <w:r w:rsidRPr="00D34452">
              <w:rPr>
                <w:rFonts w:cs="Arial"/>
                <w:color w:val="000000"/>
                <w:sz w:val="20"/>
                <w:szCs w:val="20"/>
              </w:rPr>
              <w:t>with insight</w:t>
            </w:r>
            <w:r w:rsidRPr="002F70E7">
              <w:rPr>
                <w:rFonts w:cs="Arial"/>
                <w:color w:val="000000"/>
                <w:sz w:val="20"/>
                <w:szCs w:val="20"/>
              </w:rPr>
              <w:t>, the interrelationships between the dimensions of hauora in relation to the changes. The explanation explicitly and clearly considers how the dimensions of hauora are interrelated and makes connections to the feelings and responses already explained</w:t>
            </w:r>
          </w:p>
          <w:p w14:paraId="54E0A550" w14:textId="77777777" w:rsidR="008D1E5F" w:rsidRPr="002F70E7" w:rsidRDefault="008D1E5F" w:rsidP="008D1E5F">
            <w:pPr>
              <w:pStyle w:val="NCEAbullets"/>
              <w:rPr>
                <w:rFonts w:cs="Arial"/>
                <w:color w:val="000000"/>
                <w:sz w:val="20"/>
                <w:szCs w:val="20"/>
              </w:rPr>
            </w:pPr>
            <w:r w:rsidRPr="002F70E7">
              <w:rPr>
                <w:rFonts w:cs="Arial"/>
                <w:color w:val="000000"/>
                <w:sz w:val="20"/>
                <w:szCs w:val="20"/>
              </w:rPr>
              <w:t xml:space="preserve">explained, </w:t>
            </w:r>
            <w:r w:rsidRPr="00D34452">
              <w:rPr>
                <w:rFonts w:cs="Arial"/>
                <w:color w:val="000000"/>
                <w:sz w:val="20"/>
                <w:szCs w:val="20"/>
              </w:rPr>
              <w:t>with insight</w:t>
            </w:r>
            <w:r w:rsidRPr="002F70E7">
              <w:rPr>
                <w:rFonts w:cs="Arial"/>
                <w:color w:val="000000"/>
                <w:sz w:val="20"/>
                <w:szCs w:val="20"/>
              </w:rPr>
              <w:t xml:space="preserve">, the likely feelings and responses of Joe, Sam and others. The feelings and responses are not repeated and </w:t>
            </w:r>
            <w:r w:rsidR="00862C3E">
              <w:rPr>
                <w:rFonts w:cs="Arial"/>
                <w:color w:val="000000"/>
                <w:sz w:val="20"/>
                <w:szCs w:val="20"/>
              </w:rPr>
              <w:t>p</w:t>
            </w:r>
            <w:r w:rsidRPr="002F70E7">
              <w:rPr>
                <w:rFonts w:cs="Arial"/>
                <w:color w:val="000000"/>
                <w:sz w:val="20"/>
                <w:szCs w:val="20"/>
              </w:rPr>
              <w:t>ositive and negative feelings and responses are encompassed</w:t>
            </w:r>
          </w:p>
          <w:p w14:paraId="4932C6C7" w14:textId="77777777" w:rsidR="008D1E5F" w:rsidRPr="002F70E7" w:rsidRDefault="008D1E5F" w:rsidP="008D1E5F">
            <w:pPr>
              <w:pStyle w:val="NCEAbullets"/>
              <w:rPr>
                <w:rFonts w:cs="Arial"/>
                <w:color w:val="000000"/>
                <w:sz w:val="20"/>
                <w:szCs w:val="20"/>
              </w:rPr>
            </w:pPr>
            <w:r w:rsidRPr="002F70E7">
              <w:rPr>
                <w:rFonts w:cs="Arial"/>
                <w:color w:val="000000"/>
                <w:sz w:val="20"/>
                <w:szCs w:val="20"/>
              </w:rPr>
              <w:t xml:space="preserve">explained, </w:t>
            </w:r>
            <w:r w:rsidRPr="00D34452">
              <w:rPr>
                <w:rFonts w:cs="Arial"/>
                <w:color w:val="000000"/>
                <w:sz w:val="20"/>
                <w:szCs w:val="20"/>
              </w:rPr>
              <w:t>with insight</w:t>
            </w:r>
            <w:r w:rsidRPr="002F70E7">
              <w:rPr>
                <w:rFonts w:cs="Arial"/>
                <w:color w:val="000000"/>
                <w:sz w:val="20"/>
                <w:szCs w:val="20"/>
              </w:rPr>
              <w:t>, critical personal, interpersonal, and societal strategies for managing the change situation. The student selects strategies that are clearly relevant. The explanations provide a justification for the use of each strategy, including how the strategy addresses purposefully the aspects of well-being impacted upon by the change.</w:t>
            </w:r>
          </w:p>
          <w:p w14:paraId="3C009C88" w14:textId="77777777" w:rsidR="00FF357D" w:rsidRPr="002F70E7" w:rsidRDefault="00FF357D" w:rsidP="008D1E5F">
            <w:pPr>
              <w:pStyle w:val="NCEAtablebodytextleft"/>
              <w:rPr>
                <w:color w:val="000000"/>
                <w:lang w:val="en-AU"/>
              </w:rPr>
            </w:pPr>
          </w:p>
          <w:p w14:paraId="7E81D7E2" w14:textId="77777777" w:rsidR="008D1E5F" w:rsidRPr="002F70E7" w:rsidRDefault="008D1E5F" w:rsidP="008D1E5F">
            <w:pPr>
              <w:pStyle w:val="NCEAtablebodytextleft"/>
              <w:rPr>
                <w:color w:val="000000"/>
                <w:lang w:val="en-AU"/>
              </w:rPr>
            </w:pPr>
            <w:r w:rsidRPr="002F70E7">
              <w:rPr>
                <w:color w:val="000000"/>
                <w:lang w:val="en-AU"/>
              </w:rPr>
              <w:t>For example:</w:t>
            </w:r>
          </w:p>
          <w:p w14:paraId="5643E812" w14:textId="77777777" w:rsidR="008D1E5F" w:rsidRPr="002F70E7" w:rsidRDefault="008D1E5F" w:rsidP="008D1E5F">
            <w:pPr>
              <w:pStyle w:val="NCEAtablebodytextleft2bold"/>
              <w:rPr>
                <w:b w:val="0"/>
                <w:color w:val="000000"/>
                <w:lang w:val="en-AU"/>
              </w:rPr>
            </w:pPr>
            <w:r w:rsidRPr="002F70E7">
              <w:rPr>
                <w:b w:val="0"/>
                <w:color w:val="000000"/>
                <w:lang w:val="en-AU"/>
              </w:rPr>
              <w:t>Feelings and responses</w:t>
            </w:r>
          </w:p>
          <w:p w14:paraId="062AD4D5" w14:textId="77777777" w:rsidR="008D1E5F" w:rsidRPr="002F70E7" w:rsidRDefault="008D1E5F" w:rsidP="008D1E5F">
            <w:pPr>
              <w:pStyle w:val="NCEAtablebodytextleft2italic"/>
              <w:rPr>
                <w:color w:val="000000"/>
                <w:lang w:val="en-AU"/>
              </w:rPr>
            </w:pPr>
            <w:r w:rsidRPr="002F70E7">
              <w:rPr>
                <w:color w:val="000000"/>
                <w:lang w:val="en-AU"/>
              </w:rPr>
              <w:t xml:space="preserve">Joe feels disappointed and a lack of self-worth because he did not make any effort to talk with Sam about their relationship problems. He doubts </w:t>
            </w:r>
            <w:r w:rsidRPr="002F70E7">
              <w:rPr>
                <w:color w:val="000000"/>
                <w:lang w:val="en-AU"/>
              </w:rPr>
              <w:lastRenderedPageBreak/>
              <w:t>his maturity and decision-making abilities and pulls out of the band, becoming more withdrawn and lonely as he finds it hard to communicate his disappointment.</w:t>
            </w:r>
          </w:p>
          <w:p w14:paraId="34339E23" w14:textId="77777777" w:rsidR="008D1E5F" w:rsidRPr="002F70E7" w:rsidRDefault="008D1E5F" w:rsidP="008D1E5F">
            <w:pPr>
              <w:pStyle w:val="NCEAtablebodytextleft2italic"/>
              <w:rPr>
                <w:color w:val="000000"/>
                <w:lang w:val="en-AU"/>
              </w:rPr>
            </w:pPr>
            <w:r w:rsidRPr="002F70E7">
              <w:rPr>
                <w:color w:val="000000"/>
                <w:lang w:val="en-AU"/>
              </w:rPr>
              <w:t>Pete may be feeling relieved and confident that the relationship with Sam is out in the open. He might make an effort to spend extra time with Sam, while she is still feeling guilty about breaking up with Joe, and also try to get to know her friends and develop a friendship with them too.</w:t>
            </w:r>
          </w:p>
          <w:p w14:paraId="3B466561" w14:textId="77777777" w:rsidR="008D1E5F" w:rsidRPr="002F70E7" w:rsidRDefault="008D1E5F" w:rsidP="008D1E5F">
            <w:pPr>
              <w:pStyle w:val="NCEAtablebodytextleft2italic"/>
              <w:rPr>
                <w:i w:val="0"/>
                <w:color w:val="000000"/>
                <w:lang w:val="en-AU"/>
              </w:rPr>
            </w:pPr>
            <w:r w:rsidRPr="002F70E7">
              <w:rPr>
                <w:i w:val="0"/>
                <w:color w:val="000000"/>
                <w:lang w:val="en-AU"/>
              </w:rPr>
              <w:t>Dimensions of Hauora</w:t>
            </w:r>
          </w:p>
          <w:p w14:paraId="16AC0AB7" w14:textId="77777777" w:rsidR="008D1E5F" w:rsidRPr="002F70E7" w:rsidRDefault="00597359" w:rsidP="008D1E5F">
            <w:pPr>
              <w:pStyle w:val="NCEAtablebodytextleft2italic"/>
              <w:rPr>
                <w:color w:val="000000"/>
                <w:lang w:val="en-AU"/>
              </w:rPr>
            </w:pPr>
            <w:r w:rsidRPr="002F70E7">
              <w:rPr>
                <w:color w:val="000000"/>
                <w:lang w:val="en-AU"/>
              </w:rPr>
              <w:t>Taha wairua</w:t>
            </w:r>
            <w:r w:rsidR="008D1E5F" w:rsidRPr="002F70E7">
              <w:rPr>
                <w:color w:val="000000"/>
                <w:lang w:val="en-AU"/>
              </w:rPr>
              <w:t xml:space="preserve"> – low self-esteem arising from the confusion caused when Sam replaced him without explaining the situation and how she feels about him.</w:t>
            </w:r>
          </w:p>
          <w:p w14:paraId="6123C51A" w14:textId="77777777" w:rsidR="008D1E5F" w:rsidRPr="002F70E7" w:rsidRDefault="00597359" w:rsidP="008D1E5F">
            <w:pPr>
              <w:pStyle w:val="NCEAtablebodytextleft2italic"/>
              <w:rPr>
                <w:color w:val="000000"/>
                <w:lang w:val="en-AU"/>
              </w:rPr>
            </w:pPr>
            <w:r w:rsidRPr="002F70E7">
              <w:rPr>
                <w:color w:val="000000"/>
                <w:lang w:val="en-AU"/>
              </w:rPr>
              <w:t xml:space="preserve">Taha tinana </w:t>
            </w:r>
            <w:r w:rsidR="008D1E5F" w:rsidRPr="002F70E7">
              <w:rPr>
                <w:color w:val="000000"/>
                <w:lang w:val="en-AU"/>
              </w:rPr>
              <w:t xml:space="preserve">– changes in eating, sleeping, activities, which are stress-related physical symptoms. Joe is stressed because he can’t understand why the break-up happened and he is very upset about it. </w:t>
            </w:r>
          </w:p>
          <w:p w14:paraId="344D603F" w14:textId="77777777" w:rsidR="008D1E5F" w:rsidRPr="002F70E7" w:rsidRDefault="00597359" w:rsidP="008D1E5F">
            <w:pPr>
              <w:pStyle w:val="NCEAtablebodytextleft2italic"/>
              <w:rPr>
                <w:color w:val="000000"/>
                <w:lang w:val="en-AU"/>
              </w:rPr>
            </w:pPr>
            <w:r w:rsidRPr="002F70E7">
              <w:rPr>
                <w:color w:val="000000"/>
                <w:lang w:val="en-AU"/>
              </w:rPr>
              <w:t>Taha hinengaro</w:t>
            </w:r>
            <w:r w:rsidR="008D1E5F" w:rsidRPr="002F70E7">
              <w:rPr>
                <w:color w:val="000000"/>
                <w:lang w:val="en-AU"/>
              </w:rPr>
              <w:t xml:space="preserve"> – experiencing a range of strong negative feelings about the situation, e.g. being upset, angry and confused. This negativity impacts on Joe’s ability to think clearly and to focus on positive aspects.</w:t>
            </w:r>
          </w:p>
          <w:p w14:paraId="177216A6" w14:textId="77777777" w:rsidR="008D1E5F" w:rsidRPr="002F70E7" w:rsidRDefault="00597359" w:rsidP="008D1E5F">
            <w:pPr>
              <w:pStyle w:val="NCEAtablebodytextleft2italic"/>
              <w:rPr>
                <w:color w:val="000000"/>
                <w:lang w:val="en-AU"/>
              </w:rPr>
            </w:pPr>
            <w:r w:rsidRPr="002F70E7">
              <w:rPr>
                <w:color w:val="000000"/>
                <w:lang w:val="en-AU"/>
              </w:rPr>
              <w:t>Taha whānau</w:t>
            </w:r>
            <w:r w:rsidR="008D1E5F" w:rsidRPr="002F70E7">
              <w:rPr>
                <w:color w:val="000000"/>
                <w:lang w:val="en-AU"/>
              </w:rPr>
              <w:t xml:space="preserve"> – Joe has lost a long-term friendship with Sam but also feels distant from his other friends, as he doesn’t feel like talking. This could have long-term impacts for his social life, as he loses some friendships, but he may gain new ones.</w:t>
            </w:r>
          </w:p>
          <w:p w14:paraId="0EDB95E8" w14:textId="77777777" w:rsidR="008D1E5F" w:rsidRPr="002F70E7" w:rsidRDefault="008D1E5F" w:rsidP="008D1E5F">
            <w:pPr>
              <w:pStyle w:val="NCEAtablebodytextleft2italic"/>
              <w:rPr>
                <w:color w:val="000000"/>
                <w:lang w:val="en-AU"/>
              </w:rPr>
            </w:pPr>
            <w:r w:rsidRPr="002F70E7">
              <w:rPr>
                <w:color w:val="000000"/>
                <w:lang w:val="en-AU"/>
              </w:rPr>
              <w:t xml:space="preserve">Joe feels upset, angry, and confused at the loss of his relationship with Sam. This makes him physically stressed and causes him to withdraw from others who care about him, which may mean that he loses his friendships with them as well. </w:t>
            </w:r>
            <w:r w:rsidRPr="002F70E7">
              <w:rPr>
                <w:color w:val="000000"/>
                <w:lang w:val="en-AU"/>
              </w:rPr>
              <w:lastRenderedPageBreak/>
              <w:t>Because of this withdrawal, Joe could easily lose confidence in his ability to interact positively with others, which may have impacts long-term for his social well-being. This also makes it harder for him to feel good about himself and to recover physically from the stress he is experiencing.</w:t>
            </w:r>
          </w:p>
          <w:p w14:paraId="19129038" w14:textId="77777777" w:rsidR="008D1E5F" w:rsidRPr="002F70E7" w:rsidRDefault="008D1E5F" w:rsidP="008D1E5F">
            <w:pPr>
              <w:pStyle w:val="NCEAtablebodytextleft"/>
              <w:rPr>
                <w:color w:val="000000"/>
                <w:lang w:val="en-AU"/>
              </w:rPr>
            </w:pPr>
            <w:r w:rsidRPr="002F70E7">
              <w:rPr>
                <w:color w:val="000000"/>
                <w:lang w:val="en-AU"/>
              </w:rPr>
              <w:t>Strategies</w:t>
            </w:r>
          </w:p>
          <w:p w14:paraId="78336AE3" w14:textId="77777777" w:rsidR="008D1E5F" w:rsidRPr="002F70E7" w:rsidRDefault="008D1E5F" w:rsidP="008D1E5F">
            <w:pPr>
              <w:pStyle w:val="NCEAtablebodytextleft2italic"/>
              <w:rPr>
                <w:color w:val="000000"/>
                <w:lang w:val="en-AU"/>
              </w:rPr>
            </w:pPr>
            <w:r w:rsidRPr="002F70E7">
              <w:rPr>
                <w:color w:val="000000"/>
                <w:lang w:val="en-AU"/>
              </w:rPr>
              <w:t>Personal – Joe could focus on improving his drumming skills to get into another band. He could sign up for lessons at school and set aside time for practising at home. This will keep him busy and help take his mind off the break-up as well as help him to keep focused and motivated to get through the break-up. His taha wairua is enhanced because when we set and achieve a goal we feel a sense of accomplishment and our self-esteem is developed.</w:t>
            </w:r>
          </w:p>
        </w:tc>
      </w:tr>
    </w:tbl>
    <w:p w14:paraId="62CC1059" w14:textId="77777777" w:rsidR="008D1E5F" w:rsidRPr="009E54C5" w:rsidRDefault="008D1E5F" w:rsidP="0069273E">
      <w:pPr>
        <w:pStyle w:val="NCEAbodytext"/>
        <w:rPr>
          <w:lang w:val="en-AU"/>
        </w:rPr>
      </w:pPr>
      <w:r w:rsidRPr="009E54C5">
        <w:rPr>
          <w:lang w:val="en-AU"/>
        </w:rPr>
        <w:lastRenderedPageBreak/>
        <w:t>Final grades will be decided using professional judgement based on a holistic examination of the evidence provided against the criteria in the Achievement Standard.</w:t>
      </w:r>
    </w:p>
    <w:p w14:paraId="499C0AE3" w14:textId="77777777" w:rsidR="008D1E5F" w:rsidRPr="00C668B2" w:rsidRDefault="008D1E5F" w:rsidP="008D1E5F">
      <w:pPr>
        <w:pStyle w:val="NCEAbodytext"/>
      </w:pPr>
    </w:p>
    <w:sectPr w:rsidR="008D1E5F" w:rsidRPr="00C668B2" w:rsidSect="008D1E5F">
      <w:headerReference w:type="default" r:id="rId15"/>
      <w:footerReference w:type="default" r:id="rId16"/>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6CDC" w14:textId="77777777" w:rsidR="00B816B7" w:rsidRDefault="00B816B7">
      <w:r>
        <w:separator/>
      </w:r>
    </w:p>
  </w:endnote>
  <w:endnote w:type="continuationSeparator" w:id="0">
    <w:p w14:paraId="7DCCEAFE" w14:textId="77777777" w:rsidR="00B816B7" w:rsidRDefault="00B8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charset w:val="00"/>
    <w:family w:val="auto"/>
    <w:pitch w:val="variable"/>
    <w:sig w:usb0="03000000" w:usb1="00000000" w:usb2="00000000" w:usb3="00000000" w:csb0="00000001"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27C3" w14:textId="77777777" w:rsidR="008D1E5F" w:rsidRPr="00C668B2" w:rsidRDefault="008D1E5F" w:rsidP="008D1E5F">
    <w:pPr>
      <w:pStyle w:val="NCEAHeaderFooter"/>
    </w:pPr>
    <w:r w:rsidRPr="00C668B2">
      <w:t>T</w:t>
    </w:r>
    <w:r>
      <w:t>his</w:t>
    </w:r>
    <w:r w:rsidRPr="00C668B2">
      <w:t xml:space="preserve"> re</w:t>
    </w:r>
    <w:r>
      <w:t>source is copyright © Crown 201</w:t>
    </w:r>
    <w:r w:rsidR="00364DCB">
      <w:t>5</w:t>
    </w:r>
    <w:r w:rsidRPr="00C668B2">
      <w:tab/>
    </w:r>
    <w:r w:rsidRPr="00C668B2">
      <w:tab/>
    </w:r>
    <w:r w:rsidRPr="00C668B2">
      <w:rPr>
        <w:lang w:bidi="en-US"/>
      </w:rPr>
      <w:t xml:space="preserve">Page </w:t>
    </w:r>
    <w:r w:rsidRPr="00C668B2">
      <w:rPr>
        <w:lang w:bidi="en-US"/>
      </w:rPr>
      <w:fldChar w:fldCharType="begin"/>
    </w:r>
    <w:r w:rsidRPr="00C668B2">
      <w:rPr>
        <w:lang w:bidi="en-US"/>
      </w:rPr>
      <w:instrText xml:space="preserve"> PAGE </w:instrText>
    </w:r>
    <w:r w:rsidRPr="00C668B2">
      <w:rPr>
        <w:lang w:bidi="en-US"/>
      </w:rPr>
      <w:fldChar w:fldCharType="separate"/>
    </w:r>
    <w:r w:rsidR="00364DCB">
      <w:rPr>
        <w:noProof/>
        <w:lang w:bidi="en-US"/>
      </w:rPr>
      <w:t>1</w:t>
    </w:r>
    <w:r w:rsidRPr="00C668B2">
      <w:rPr>
        <w:lang w:bidi="en-US"/>
      </w:rPr>
      <w:fldChar w:fldCharType="end"/>
    </w:r>
    <w:r w:rsidRPr="00C668B2">
      <w:rPr>
        <w:lang w:bidi="en-US"/>
      </w:rPr>
      <w:t xml:space="preserve"> of </w:t>
    </w:r>
    <w:r w:rsidRPr="00C668B2">
      <w:rPr>
        <w:lang w:bidi="en-US"/>
      </w:rPr>
      <w:fldChar w:fldCharType="begin"/>
    </w:r>
    <w:r w:rsidRPr="00C668B2">
      <w:rPr>
        <w:lang w:bidi="en-US"/>
      </w:rPr>
      <w:instrText xml:space="preserve"> NUMPAGES </w:instrText>
    </w:r>
    <w:r w:rsidRPr="00C668B2">
      <w:rPr>
        <w:lang w:bidi="en-US"/>
      </w:rPr>
      <w:fldChar w:fldCharType="separate"/>
    </w:r>
    <w:r w:rsidR="00364DCB">
      <w:rPr>
        <w:noProof/>
        <w:lang w:bidi="en-US"/>
      </w:rPr>
      <w:t>8</w:t>
    </w:r>
    <w:r w:rsidRPr="00C668B2">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0375" w14:textId="77777777" w:rsidR="008D1E5F" w:rsidRPr="001A2838" w:rsidRDefault="008D1E5F" w:rsidP="008D1E5F">
    <w:pPr>
      <w:pStyle w:val="NCEAHeaderFooter"/>
    </w:pPr>
    <w:r w:rsidRPr="001A2838">
      <w:t>This resource is copyright © Crown 201</w:t>
    </w:r>
    <w:r w:rsidR="00364DCB">
      <w:t>5</w:t>
    </w:r>
    <w:r w:rsidRPr="001A2838">
      <w:tab/>
    </w:r>
    <w:r w:rsidRPr="001A2838">
      <w:tab/>
    </w:r>
    <w:r w:rsidRPr="001A2838">
      <w:rPr>
        <w:lang w:bidi="en-US"/>
      </w:rPr>
      <w:t xml:space="preserve">Page </w:t>
    </w:r>
    <w:r w:rsidRPr="001A2838">
      <w:rPr>
        <w:lang w:bidi="en-US"/>
      </w:rPr>
      <w:fldChar w:fldCharType="begin"/>
    </w:r>
    <w:r w:rsidRPr="001A2838">
      <w:rPr>
        <w:lang w:bidi="en-US"/>
      </w:rPr>
      <w:instrText xml:space="preserve"> PAGE </w:instrText>
    </w:r>
    <w:r w:rsidRPr="001A2838">
      <w:rPr>
        <w:lang w:bidi="en-US"/>
      </w:rPr>
      <w:fldChar w:fldCharType="separate"/>
    </w:r>
    <w:r w:rsidR="00364DCB">
      <w:rPr>
        <w:noProof/>
        <w:lang w:bidi="en-US"/>
      </w:rPr>
      <w:t>5</w:t>
    </w:r>
    <w:r w:rsidRPr="001A2838">
      <w:rPr>
        <w:lang w:bidi="en-US"/>
      </w:rPr>
      <w:fldChar w:fldCharType="end"/>
    </w:r>
    <w:r w:rsidRPr="001A2838">
      <w:rPr>
        <w:lang w:bidi="en-US"/>
      </w:rPr>
      <w:t xml:space="preserve"> of </w:t>
    </w:r>
    <w:r w:rsidRPr="001A2838">
      <w:rPr>
        <w:lang w:bidi="en-US"/>
      </w:rPr>
      <w:fldChar w:fldCharType="begin"/>
    </w:r>
    <w:r w:rsidRPr="001A2838">
      <w:rPr>
        <w:lang w:bidi="en-US"/>
      </w:rPr>
      <w:instrText xml:space="preserve"> NUMPAGES </w:instrText>
    </w:r>
    <w:r w:rsidRPr="001A2838">
      <w:rPr>
        <w:lang w:bidi="en-US"/>
      </w:rPr>
      <w:fldChar w:fldCharType="separate"/>
    </w:r>
    <w:r w:rsidR="00364DCB">
      <w:rPr>
        <w:noProof/>
        <w:lang w:bidi="en-US"/>
      </w:rPr>
      <w:t>8</w:t>
    </w:r>
    <w:r w:rsidRPr="001A2838">
      <w:rPr>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B15ED" w14:textId="77777777" w:rsidR="008D1E5F" w:rsidRPr="001A2838" w:rsidRDefault="008D1E5F" w:rsidP="008D1E5F">
    <w:pPr>
      <w:pStyle w:val="NCEAHeaderFooter"/>
    </w:pPr>
    <w:r w:rsidRPr="001A2838">
      <w:t>This resource is copyright © Crown 201</w:t>
    </w:r>
    <w:r w:rsidR="00364DCB">
      <w:t>5</w:t>
    </w:r>
    <w:r w:rsidRPr="001A2838">
      <w:tab/>
    </w:r>
    <w:r w:rsidRPr="001A2838">
      <w:tab/>
    </w:r>
    <w:r w:rsidRPr="001A2838">
      <w:tab/>
    </w:r>
    <w:r w:rsidRPr="001A2838">
      <w:tab/>
    </w:r>
    <w:r w:rsidRPr="001A2838">
      <w:tab/>
    </w:r>
    <w:r w:rsidRPr="001A2838">
      <w:tab/>
    </w:r>
    <w:r w:rsidRPr="001A2838">
      <w:tab/>
    </w:r>
    <w:r w:rsidRPr="001A2838">
      <w:tab/>
    </w:r>
    <w:r w:rsidRPr="001A2838">
      <w:rPr>
        <w:lang w:bidi="en-US"/>
      </w:rPr>
      <w:t xml:space="preserve">Page </w:t>
    </w:r>
    <w:r w:rsidRPr="001A2838">
      <w:rPr>
        <w:lang w:bidi="en-US"/>
      </w:rPr>
      <w:fldChar w:fldCharType="begin"/>
    </w:r>
    <w:r w:rsidRPr="001A2838">
      <w:rPr>
        <w:lang w:bidi="en-US"/>
      </w:rPr>
      <w:instrText xml:space="preserve"> PAGE </w:instrText>
    </w:r>
    <w:r w:rsidRPr="001A2838">
      <w:rPr>
        <w:lang w:bidi="en-US"/>
      </w:rPr>
      <w:fldChar w:fldCharType="separate"/>
    </w:r>
    <w:r w:rsidR="00364DCB">
      <w:rPr>
        <w:noProof/>
        <w:lang w:bidi="en-US"/>
      </w:rPr>
      <w:t>8</w:t>
    </w:r>
    <w:r w:rsidRPr="001A2838">
      <w:rPr>
        <w:lang w:bidi="en-US"/>
      </w:rPr>
      <w:fldChar w:fldCharType="end"/>
    </w:r>
    <w:r w:rsidRPr="001A2838">
      <w:rPr>
        <w:lang w:bidi="en-US"/>
      </w:rPr>
      <w:t xml:space="preserve"> of </w:t>
    </w:r>
    <w:r w:rsidRPr="001A2838">
      <w:rPr>
        <w:lang w:bidi="en-US"/>
      </w:rPr>
      <w:fldChar w:fldCharType="begin"/>
    </w:r>
    <w:r w:rsidRPr="001A2838">
      <w:rPr>
        <w:lang w:bidi="en-US"/>
      </w:rPr>
      <w:instrText xml:space="preserve"> NUMPAGES </w:instrText>
    </w:r>
    <w:r w:rsidRPr="001A2838">
      <w:rPr>
        <w:lang w:bidi="en-US"/>
      </w:rPr>
      <w:fldChar w:fldCharType="separate"/>
    </w:r>
    <w:r w:rsidR="00364DCB">
      <w:rPr>
        <w:noProof/>
        <w:lang w:bidi="en-US"/>
      </w:rPr>
      <w:t>8</w:t>
    </w:r>
    <w:r w:rsidRPr="001A2838">
      <w:rPr>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9C67C" w14:textId="77777777" w:rsidR="00B816B7" w:rsidRDefault="00B816B7">
      <w:r>
        <w:separator/>
      </w:r>
    </w:p>
  </w:footnote>
  <w:footnote w:type="continuationSeparator" w:id="0">
    <w:p w14:paraId="56D74F87" w14:textId="77777777" w:rsidR="00B816B7" w:rsidRDefault="00B8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FE97A" w14:textId="77777777" w:rsidR="008D1E5F" w:rsidRDefault="00000000" w:rsidP="008D1E5F">
    <w:pPr>
      <w:pStyle w:val="NCEAHeaderFooter"/>
    </w:pPr>
    <w:r>
      <w:rPr>
        <w:noProof/>
        <w:lang w:val="en-US"/>
      </w:rPr>
      <w:pict w14:anchorId="16FFE2C8">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style="mso-next-textbox:#_x0000_s1025" inset=",7.2pt,,7.2pt">
            <w:txbxContent>
              <w:p w14:paraId="0E0271E1" w14:textId="77777777" w:rsidR="008D1E5F" w:rsidRPr="00BB00E1" w:rsidRDefault="008D1E5F" w:rsidP="008D1E5F">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8D1E5F">
      <w:t>Internal</w:t>
    </w:r>
    <w:r w:rsidR="008D1E5F" w:rsidRPr="00C668B2">
      <w:t xml:space="preserve"> assessment resource </w:t>
    </w:r>
    <w:r w:rsidR="008D1E5F" w:rsidRPr="002F51A7">
      <w:rPr>
        <w:rFonts w:cs="Arial"/>
      </w:rPr>
      <w:t>Health1.3A</w:t>
    </w:r>
    <w:r w:rsidR="00BD48D2">
      <w:rPr>
        <w:rFonts w:cs="Arial"/>
      </w:rPr>
      <w:t xml:space="preserve"> v</w:t>
    </w:r>
    <w:r w:rsidR="00364DCB">
      <w:rPr>
        <w:rFonts w:cs="Arial"/>
      </w:rPr>
      <w:t>3</w:t>
    </w:r>
    <w:r w:rsidR="008D1E5F">
      <w:t xml:space="preserve"> for Achievement Standard 91097</w:t>
    </w:r>
  </w:p>
  <w:p w14:paraId="261C9BDA" w14:textId="77777777" w:rsidR="008D1E5F" w:rsidRPr="00C668B2" w:rsidRDefault="008D1E5F" w:rsidP="008D1E5F">
    <w:pPr>
      <w:pStyle w:val="NCEAHeaderFooter"/>
    </w:pPr>
    <w:r w:rsidRPr="00C668B2">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A125" w14:textId="77777777" w:rsidR="008D1E5F" w:rsidRDefault="008D1E5F" w:rsidP="008D1E5F">
    <w:pPr>
      <w:pStyle w:val="NCEAHeaderFooter"/>
    </w:pPr>
    <w:r>
      <w:t>Internal assessment resource Health 1.3A</w:t>
    </w:r>
    <w:r w:rsidR="00BD48D2">
      <w:t xml:space="preserve"> v</w:t>
    </w:r>
    <w:r w:rsidR="00364DCB">
      <w:t>3</w:t>
    </w:r>
    <w:r>
      <w:t xml:space="preserve"> for Achievement Standard 91097</w:t>
    </w:r>
  </w:p>
  <w:p w14:paraId="5280E919" w14:textId="77777777" w:rsidR="008D1E5F" w:rsidRDefault="008D1E5F" w:rsidP="008D1E5F">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4920E" w14:textId="77777777" w:rsidR="008D1E5F" w:rsidRDefault="008D1E5F" w:rsidP="008D1E5F">
    <w:pPr>
      <w:pStyle w:val="NCEAHeaderFooter"/>
    </w:pPr>
    <w:r>
      <w:t xml:space="preserve">Internal assessment resource Health 1.3A </w:t>
    </w:r>
    <w:r w:rsidR="00BD48D2">
      <w:t>v</w:t>
    </w:r>
    <w:r w:rsidR="00364DCB">
      <w:t>3</w:t>
    </w:r>
    <w:r w:rsidR="00BD48D2">
      <w:t xml:space="preserve"> </w:t>
    </w:r>
    <w:r>
      <w:t>for Achievement Standard 91097</w:t>
    </w:r>
  </w:p>
  <w:p w14:paraId="36241A26" w14:textId="77777777" w:rsidR="008D1E5F" w:rsidRDefault="008D1E5F" w:rsidP="008D1E5F">
    <w:pPr>
      <w:pStyle w:val="NCEAHeaderFooter"/>
    </w:pPr>
    <w: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6D51" w14:textId="77777777" w:rsidR="008D1E5F" w:rsidRDefault="008D1E5F" w:rsidP="008D1E5F">
    <w:pPr>
      <w:pStyle w:val="NCEAHeaderFooter"/>
    </w:pPr>
    <w:r>
      <w:t>Internal assessment resource Health 1.3A</w:t>
    </w:r>
    <w:r w:rsidR="00BD48D2">
      <w:t xml:space="preserve"> v</w:t>
    </w:r>
    <w:r w:rsidR="00364DCB">
      <w:t>3</w:t>
    </w:r>
    <w:r>
      <w:t xml:space="preserve"> for Achievement Standard 91097</w:t>
    </w:r>
  </w:p>
  <w:p w14:paraId="1C13834F" w14:textId="77777777" w:rsidR="008D1E5F" w:rsidRDefault="008D1E5F" w:rsidP="008D1E5F">
    <w:pPr>
      <w:pStyle w:val="NCEAHeaderFooter"/>
    </w:pPr>
    <w: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0CF8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3A1DF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D5C3DA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C7C9A5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440D02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716165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AAA258"/>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EC2E7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83F9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16E22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FB29AD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7A63A6"/>
    <w:multiLevelType w:val="hybridMultilevel"/>
    <w:tmpl w:val="4356CB84"/>
    <w:name w:val="WW8Num2"/>
    <w:lvl w:ilvl="0" w:tplc="F32A409C">
      <w:start w:val="1"/>
      <w:numFmt w:val="bullet"/>
      <w:lvlText w:val=""/>
      <w:lvlJc w:val="left"/>
      <w:pPr>
        <w:tabs>
          <w:tab w:val="num" w:pos="1287"/>
        </w:tabs>
        <w:ind w:left="1287" w:hanging="360"/>
      </w:pPr>
      <w:rPr>
        <w:rFonts w:ascii="Symbol" w:hAnsi="Symbol" w:hint="default"/>
      </w:rPr>
    </w:lvl>
    <w:lvl w:ilvl="1" w:tplc="1994C2E6">
      <w:start w:val="1"/>
      <w:numFmt w:val="bullet"/>
      <w:lvlText w:val=""/>
      <w:lvlJc w:val="left"/>
      <w:pPr>
        <w:tabs>
          <w:tab w:val="num" w:pos="1647"/>
        </w:tabs>
        <w:ind w:left="1080" w:firstLine="567"/>
      </w:pPr>
      <w:rPr>
        <w:rFonts w:ascii="Symbol" w:hAnsi="Symbol" w:hint="default"/>
      </w:rPr>
    </w:lvl>
    <w:lvl w:ilvl="2" w:tplc="97C6F180">
      <w:start w:val="1"/>
      <w:numFmt w:val="bullet"/>
      <w:lvlText w:val=""/>
      <w:lvlJc w:val="left"/>
      <w:pPr>
        <w:tabs>
          <w:tab w:val="num" w:pos="2727"/>
        </w:tabs>
        <w:ind w:left="2727" w:hanging="360"/>
      </w:pPr>
      <w:rPr>
        <w:rFonts w:ascii="Wingdings" w:hAnsi="Wingdings" w:hint="default"/>
      </w:rPr>
    </w:lvl>
    <w:lvl w:ilvl="3" w:tplc="852C893A" w:tentative="1">
      <w:start w:val="1"/>
      <w:numFmt w:val="bullet"/>
      <w:lvlText w:val=""/>
      <w:lvlJc w:val="left"/>
      <w:pPr>
        <w:tabs>
          <w:tab w:val="num" w:pos="3447"/>
        </w:tabs>
        <w:ind w:left="3447" w:hanging="360"/>
      </w:pPr>
      <w:rPr>
        <w:rFonts w:ascii="Symbol" w:hAnsi="Symbol" w:hint="default"/>
      </w:rPr>
    </w:lvl>
    <w:lvl w:ilvl="4" w:tplc="F134E916" w:tentative="1">
      <w:start w:val="1"/>
      <w:numFmt w:val="bullet"/>
      <w:lvlText w:val="o"/>
      <w:lvlJc w:val="left"/>
      <w:pPr>
        <w:tabs>
          <w:tab w:val="num" w:pos="4167"/>
        </w:tabs>
        <w:ind w:left="4167" w:hanging="360"/>
      </w:pPr>
      <w:rPr>
        <w:rFonts w:ascii="Courier New" w:hAnsi="Courier New" w:cs="Wingdings" w:hint="default"/>
      </w:rPr>
    </w:lvl>
    <w:lvl w:ilvl="5" w:tplc="B0B6EBB6" w:tentative="1">
      <w:start w:val="1"/>
      <w:numFmt w:val="bullet"/>
      <w:lvlText w:val=""/>
      <w:lvlJc w:val="left"/>
      <w:pPr>
        <w:tabs>
          <w:tab w:val="num" w:pos="4887"/>
        </w:tabs>
        <w:ind w:left="4887" w:hanging="360"/>
      </w:pPr>
      <w:rPr>
        <w:rFonts w:ascii="Wingdings" w:hAnsi="Wingdings" w:hint="default"/>
      </w:rPr>
    </w:lvl>
    <w:lvl w:ilvl="6" w:tplc="2EA83D0E" w:tentative="1">
      <w:start w:val="1"/>
      <w:numFmt w:val="bullet"/>
      <w:lvlText w:val=""/>
      <w:lvlJc w:val="left"/>
      <w:pPr>
        <w:tabs>
          <w:tab w:val="num" w:pos="5607"/>
        </w:tabs>
        <w:ind w:left="5607" w:hanging="360"/>
      </w:pPr>
      <w:rPr>
        <w:rFonts w:ascii="Symbol" w:hAnsi="Symbol" w:hint="default"/>
      </w:rPr>
    </w:lvl>
    <w:lvl w:ilvl="7" w:tplc="C8B6A4B4" w:tentative="1">
      <w:start w:val="1"/>
      <w:numFmt w:val="bullet"/>
      <w:lvlText w:val="o"/>
      <w:lvlJc w:val="left"/>
      <w:pPr>
        <w:tabs>
          <w:tab w:val="num" w:pos="6327"/>
        </w:tabs>
        <w:ind w:left="6327" w:hanging="360"/>
      </w:pPr>
      <w:rPr>
        <w:rFonts w:ascii="Courier New" w:hAnsi="Courier New" w:cs="Wingdings" w:hint="default"/>
      </w:rPr>
    </w:lvl>
    <w:lvl w:ilvl="8" w:tplc="379E2DA2"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611D17"/>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E1746C1"/>
    <w:multiLevelType w:val="hybridMultilevel"/>
    <w:tmpl w:val="982C70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86645BA"/>
    <w:multiLevelType w:val="hybridMultilevel"/>
    <w:tmpl w:val="34505132"/>
    <w:lvl w:ilvl="0" w:tplc="00010409">
      <w:start w:val="1"/>
      <w:numFmt w:val="bullet"/>
      <w:pStyle w:val="NCEAsubbullets"/>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6" w15:restartNumberingAfterBreak="0">
    <w:nsid w:val="36906CB8"/>
    <w:multiLevelType w:val="hybridMultilevel"/>
    <w:tmpl w:val="39EE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F17ECB"/>
    <w:multiLevelType w:val="hybridMultilevel"/>
    <w:tmpl w:val="EEF4B6BA"/>
    <w:lvl w:ilvl="0" w:tplc="08090001">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ACD0C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6B70BE3"/>
    <w:multiLevelType w:val="hybridMultilevel"/>
    <w:tmpl w:val="6A8AC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92B165F"/>
    <w:multiLevelType w:val="hybridMultilevel"/>
    <w:tmpl w:val="A798236E"/>
    <w:lvl w:ilvl="0" w:tplc="85DA7D64">
      <w:start w:val="1"/>
      <w:numFmt w:val="bullet"/>
      <w:pStyle w:val="NCEABulletssub"/>
      <w:lvlText w:val="–"/>
      <w:lvlJc w:val="left"/>
      <w:pPr>
        <w:tabs>
          <w:tab w:val="num" w:pos="0"/>
        </w:tabs>
        <w:ind w:left="0" w:firstLine="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1E36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C42693"/>
    <w:multiLevelType w:val="hybridMultilevel"/>
    <w:tmpl w:val="3CAABD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1962FB"/>
    <w:multiLevelType w:val="hybridMultilevel"/>
    <w:tmpl w:val="8CA61E50"/>
    <w:lvl w:ilvl="0" w:tplc="85DA7D6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4" w15:restartNumberingAfterBreak="0">
    <w:nsid w:val="73501779"/>
    <w:multiLevelType w:val="hybridMultilevel"/>
    <w:tmpl w:val="6EC614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39E5067"/>
    <w:multiLevelType w:val="hybridMultilevel"/>
    <w:tmpl w:val="A344D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8743C81"/>
    <w:multiLevelType w:val="hybridMultilevel"/>
    <w:tmpl w:val="083651A6"/>
    <w:lvl w:ilvl="0" w:tplc="08090001">
      <w:start w:val="1"/>
      <w:numFmt w:val="bullet"/>
      <w:pStyle w:val="NCEACPbullets"/>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517A78"/>
    <w:multiLevelType w:val="hybridMultilevel"/>
    <w:tmpl w:val="EE026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D421177"/>
    <w:multiLevelType w:val="hybridMultilevel"/>
    <w:tmpl w:val="59EE8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num w:numId="1" w16cid:durableId="2144107234">
    <w:abstractNumId w:val="23"/>
  </w:num>
  <w:num w:numId="2" w16cid:durableId="780153170">
    <w:abstractNumId w:val="17"/>
  </w:num>
  <w:num w:numId="3" w16cid:durableId="366568705">
    <w:abstractNumId w:val="15"/>
  </w:num>
  <w:num w:numId="4" w16cid:durableId="1596866357">
    <w:abstractNumId w:val="20"/>
  </w:num>
  <w:num w:numId="5" w16cid:durableId="33894383">
    <w:abstractNumId w:val="18"/>
  </w:num>
  <w:num w:numId="6" w16cid:durableId="387802030">
    <w:abstractNumId w:val="21"/>
  </w:num>
  <w:num w:numId="7" w16cid:durableId="760952773">
    <w:abstractNumId w:val="12"/>
  </w:num>
  <w:num w:numId="8" w16cid:durableId="1209874502">
    <w:abstractNumId w:val="10"/>
  </w:num>
  <w:num w:numId="9" w16cid:durableId="906843348">
    <w:abstractNumId w:val="8"/>
  </w:num>
  <w:num w:numId="10" w16cid:durableId="1182010190">
    <w:abstractNumId w:val="7"/>
  </w:num>
  <w:num w:numId="11" w16cid:durableId="457912367">
    <w:abstractNumId w:val="6"/>
  </w:num>
  <w:num w:numId="12" w16cid:durableId="1964966569">
    <w:abstractNumId w:val="5"/>
  </w:num>
  <w:num w:numId="13" w16cid:durableId="137193519">
    <w:abstractNumId w:val="9"/>
  </w:num>
  <w:num w:numId="14" w16cid:durableId="277025787">
    <w:abstractNumId w:val="4"/>
  </w:num>
  <w:num w:numId="15" w16cid:durableId="1320038917">
    <w:abstractNumId w:val="3"/>
  </w:num>
  <w:num w:numId="16" w16cid:durableId="1586960694">
    <w:abstractNumId w:val="2"/>
  </w:num>
  <w:num w:numId="17" w16cid:durableId="411044405">
    <w:abstractNumId w:val="1"/>
  </w:num>
  <w:num w:numId="18" w16cid:durableId="228226190">
    <w:abstractNumId w:val="26"/>
  </w:num>
  <w:num w:numId="19" w16cid:durableId="34349720">
    <w:abstractNumId w:val="14"/>
  </w:num>
  <w:num w:numId="20" w16cid:durableId="521892740">
    <w:abstractNumId w:val="25"/>
  </w:num>
  <w:num w:numId="21" w16cid:durableId="536620118">
    <w:abstractNumId w:val="28"/>
  </w:num>
  <w:num w:numId="22" w16cid:durableId="938217250">
    <w:abstractNumId w:val="22"/>
  </w:num>
  <w:num w:numId="23" w16cid:durableId="380908863">
    <w:abstractNumId w:val="19"/>
  </w:num>
  <w:num w:numId="24" w16cid:durableId="1102454738">
    <w:abstractNumId w:val="27"/>
  </w:num>
  <w:num w:numId="25" w16cid:durableId="1967157731">
    <w:abstractNumId w:val="16"/>
  </w:num>
  <w:num w:numId="26" w16cid:durableId="506099724">
    <w:abstractNumId w:val="13"/>
  </w:num>
  <w:num w:numId="27" w16cid:durableId="602880018">
    <w:abstractNumId w:val="24"/>
  </w:num>
  <w:num w:numId="28" w16cid:durableId="56488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102AE1"/>
    <w:rsid w:val="001739AF"/>
    <w:rsid w:val="002C230F"/>
    <w:rsid w:val="002F70E7"/>
    <w:rsid w:val="003452AC"/>
    <w:rsid w:val="00364DCB"/>
    <w:rsid w:val="003B6C11"/>
    <w:rsid w:val="003F67C8"/>
    <w:rsid w:val="004027C2"/>
    <w:rsid w:val="004B3B6F"/>
    <w:rsid w:val="00597359"/>
    <w:rsid w:val="0069147E"/>
    <w:rsid w:val="00744399"/>
    <w:rsid w:val="00771810"/>
    <w:rsid w:val="0077596D"/>
    <w:rsid w:val="007F2A2F"/>
    <w:rsid w:val="00862C3E"/>
    <w:rsid w:val="00870BD3"/>
    <w:rsid w:val="008D1E5F"/>
    <w:rsid w:val="0094656E"/>
    <w:rsid w:val="00A24FF0"/>
    <w:rsid w:val="00A805C0"/>
    <w:rsid w:val="00A81EF7"/>
    <w:rsid w:val="00AE28C0"/>
    <w:rsid w:val="00AE4A15"/>
    <w:rsid w:val="00B816B7"/>
    <w:rsid w:val="00BD48D2"/>
    <w:rsid w:val="00C66D72"/>
    <w:rsid w:val="00C66DDF"/>
    <w:rsid w:val="00C70E86"/>
    <w:rsid w:val="00C93C91"/>
    <w:rsid w:val="00D316CE"/>
    <w:rsid w:val="00D34452"/>
    <w:rsid w:val="00D4322E"/>
    <w:rsid w:val="00E334C5"/>
    <w:rsid w:val="00F96FBB"/>
    <w:rsid w:val="00FF357D"/>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2"/>
    </o:shapelayout>
  </w:shapeDefaults>
  <w:doNotEmbedSmartTags/>
  <w:decimalSymbol w:val="."/>
  <w:listSeparator w:val=","/>
  <w14:docId w14:val="445EFE39"/>
  <w15:docId w15:val="{3B0C2002-911D-4542-8720-D5AD8757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2F51A7"/>
    <w:pPr>
      <w:keepNext/>
      <w:outlineLvl w:val="1"/>
    </w:pPr>
    <w:rPr>
      <w:rFonts w:ascii="Arial Mäori" w:hAnsi="Arial Mäori"/>
      <w:i/>
      <w:szCs w:val="20"/>
      <w:lang w:val="en-NZ" w:eastAsia="en-NZ"/>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qFormat/>
    <w:rsid w:val="002F51A7"/>
    <w:pPr>
      <w:keepNext/>
      <w:outlineLvl w:val="3"/>
    </w:pPr>
    <w:rPr>
      <w:rFonts w:ascii="Arial Mäori" w:hAnsi="Arial Mäori"/>
      <w:b/>
      <w:szCs w:val="20"/>
      <w:lang w:val="en-NZ" w:eastAsia="en-NZ"/>
    </w:rPr>
  </w:style>
  <w:style w:type="paragraph" w:styleId="Heading5">
    <w:name w:val="heading 5"/>
    <w:basedOn w:val="Normal"/>
    <w:next w:val="Normal"/>
    <w:qFormat/>
    <w:rsid w:val="002F51A7"/>
    <w:pPr>
      <w:keepNext/>
      <w:jc w:val="center"/>
      <w:outlineLvl w:val="4"/>
    </w:pPr>
    <w:rPr>
      <w:rFonts w:ascii="Arial Mäori" w:hAnsi="Arial Mäori"/>
      <w:b/>
      <w:szCs w:val="20"/>
      <w:lang w:val="en-NZ" w:eastAsia="en-NZ"/>
    </w:rPr>
  </w:style>
  <w:style w:type="paragraph" w:styleId="Heading6">
    <w:name w:val="heading 6"/>
    <w:basedOn w:val="Normal"/>
    <w:next w:val="Normal"/>
    <w:qFormat/>
    <w:rsid w:val="002F51A7"/>
    <w:pPr>
      <w:keepNext/>
      <w:ind w:firstLine="720"/>
      <w:outlineLvl w:val="5"/>
    </w:pPr>
    <w:rPr>
      <w:b/>
      <w:sz w:val="20"/>
      <w:szCs w:val="20"/>
      <w:lang w:val="en-GB" w:eastAsia="en-NZ"/>
    </w:rPr>
  </w:style>
  <w:style w:type="paragraph" w:styleId="Heading7">
    <w:name w:val="heading 7"/>
    <w:basedOn w:val="Normal"/>
    <w:next w:val="Normal"/>
    <w:qFormat/>
    <w:rsid w:val="002F51A7"/>
    <w:pPr>
      <w:keepNext/>
      <w:outlineLvl w:val="6"/>
    </w:pPr>
    <w:rPr>
      <w:rFonts w:ascii="Arial Mäori" w:hAnsi="Arial Mäori"/>
      <w:b/>
      <w:i/>
      <w:sz w:val="28"/>
      <w:szCs w:val="20"/>
      <w:lang w:val="en-NZ" w:eastAsia="en-NZ"/>
    </w:rPr>
  </w:style>
  <w:style w:type="paragraph" w:styleId="Heading8">
    <w:name w:val="heading 8"/>
    <w:basedOn w:val="Normal"/>
    <w:next w:val="Normal"/>
    <w:qFormat/>
    <w:rsid w:val="002F51A7"/>
    <w:pPr>
      <w:keepNext/>
      <w:ind w:firstLine="720"/>
      <w:outlineLvl w:val="7"/>
    </w:pPr>
    <w:rPr>
      <w:rFonts w:ascii="Arial Mäori" w:hAnsi="Arial Mäori"/>
      <w:b/>
      <w:szCs w:val="20"/>
      <w:lang w:val="en-NZ" w:eastAsia="en-NZ"/>
    </w:rPr>
  </w:style>
  <w:style w:type="paragraph" w:styleId="Heading9">
    <w:name w:val="heading 9"/>
    <w:basedOn w:val="Normal"/>
    <w:next w:val="Normal"/>
    <w:qFormat/>
    <w:rsid w:val="002F51A7"/>
    <w:pPr>
      <w:keepNext/>
      <w:jc w:val="center"/>
      <w:outlineLvl w:val="8"/>
    </w:pPr>
    <w:rPr>
      <w:rFonts w:ascii="Arial Mäori" w:hAnsi="Arial Mäori"/>
      <w:b/>
      <w:sz w:val="28"/>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386F33"/>
    <w:pPr>
      <w:widowControl w:val="0"/>
      <w:numPr>
        <w:numId w:val="1"/>
      </w:numPr>
      <w:tabs>
        <w:tab w:val="clear" w:pos="397"/>
        <w:tab w:val="left" w:pos="426"/>
      </w:tabs>
      <w:autoSpaceDE w:val="0"/>
      <w:autoSpaceDN w:val="0"/>
      <w:adjustRightInd w:val="0"/>
      <w:spacing w:before="80" w:after="80"/>
      <w:ind w:left="425" w:hanging="425"/>
    </w:pPr>
    <w:rPr>
      <w:rFonts w:cs="Times New Roman"/>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autoRedefine/>
    <w:rsid w:val="00442954"/>
    <w:pPr>
      <w:tabs>
        <w:tab w:val="clear" w:pos="8306"/>
        <w:tab w:val="right" w:pos="8222"/>
        <w:tab w:val="left" w:pos="8931"/>
      </w:tabs>
    </w:pPr>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1Char">
    <w:name w:val="Heading 1 Char"/>
    <w:locked/>
    <w:rsid w:val="002F51A7"/>
    <w:rPr>
      <w:rFonts w:ascii="Cambria" w:hAnsi="Cambria" w:cs="Times New Roman"/>
      <w:b/>
      <w:bCs/>
      <w:kern w:val="32"/>
      <w:sz w:val="32"/>
      <w:szCs w:val="32"/>
    </w:rPr>
  </w:style>
  <w:style w:type="character" w:customStyle="1" w:styleId="Heading2Char">
    <w:name w:val="Heading 2 Char"/>
    <w:semiHidden/>
    <w:locked/>
    <w:rsid w:val="002F51A7"/>
    <w:rPr>
      <w:rFonts w:ascii="Cambria" w:hAnsi="Cambria" w:cs="Times New Roman"/>
      <w:b/>
      <w:bCs/>
      <w:i/>
      <w:iCs/>
      <w:sz w:val="28"/>
      <w:szCs w:val="28"/>
    </w:rPr>
  </w:style>
  <w:style w:type="character" w:customStyle="1" w:styleId="Heading3Char">
    <w:name w:val="Heading 3 Char"/>
    <w:semiHidden/>
    <w:locked/>
    <w:rsid w:val="002F51A7"/>
    <w:rPr>
      <w:rFonts w:ascii="Cambria" w:hAnsi="Cambria" w:cs="Times New Roman"/>
      <w:b/>
      <w:bCs/>
      <w:sz w:val="26"/>
      <w:szCs w:val="26"/>
    </w:rPr>
  </w:style>
  <w:style w:type="character" w:customStyle="1" w:styleId="Heading4Char">
    <w:name w:val="Heading 4 Char"/>
    <w:semiHidden/>
    <w:locked/>
    <w:rsid w:val="002F51A7"/>
    <w:rPr>
      <w:rFonts w:ascii="Calibri" w:hAnsi="Calibri" w:cs="Times New Roman"/>
      <w:b/>
      <w:bCs/>
      <w:sz w:val="28"/>
      <w:szCs w:val="28"/>
    </w:rPr>
  </w:style>
  <w:style w:type="character" w:customStyle="1" w:styleId="Heading5Char">
    <w:name w:val="Heading 5 Char"/>
    <w:semiHidden/>
    <w:locked/>
    <w:rsid w:val="002F51A7"/>
    <w:rPr>
      <w:rFonts w:ascii="Calibri" w:hAnsi="Calibri" w:cs="Times New Roman"/>
      <w:b/>
      <w:bCs/>
      <w:i/>
      <w:iCs/>
      <w:sz w:val="26"/>
      <w:szCs w:val="26"/>
    </w:rPr>
  </w:style>
  <w:style w:type="character" w:customStyle="1" w:styleId="Heading6Char">
    <w:name w:val="Heading 6 Char"/>
    <w:semiHidden/>
    <w:locked/>
    <w:rsid w:val="002F51A7"/>
    <w:rPr>
      <w:rFonts w:ascii="Calibri" w:hAnsi="Calibri" w:cs="Times New Roman"/>
      <w:b/>
      <w:bCs/>
      <w:sz w:val="22"/>
      <w:szCs w:val="22"/>
    </w:rPr>
  </w:style>
  <w:style w:type="character" w:customStyle="1" w:styleId="Heading7Char">
    <w:name w:val="Heading 7 Char"/>
    <w:semiHidden/>
    <w:locked/>
    <w:rsid w:val="002F51A7"/>
    <w:rPr>
      <w:rFonts w:ascii="Calibri" w:hAnsi="Calibri" w:cs="Times New Roman"/>
      <w:sz w:val="24"/>
      <w:szCs w:val="24"/>
    </w:rPr>
  </w:style>
  <w:style w:type="character" w:customStyle="1" w:styleId="Heading8Char">
    <w:name w:val="Heading 8 Char"/>
    <w:semiHidden/>
    <w:locked/>
    <w:rsid w:val="002F51A7"/>
    <w:rPr>
      <w:rFonts w:ascii="Calibri" w:hAnsi="Calibri" w:cs="Times New Roman"/>
      <w:i/>
      <w:iCs/>
      <w:sz w:val="24"/>
      <w:szCs w:val="24"/>
    </w:rPr>
  </w:style>
  <w:style w:type="character" w:customStyle="1" w:styleId="Heading9Char">
    <w:name w:val="Heading 9 Char"/>
    <w:semiHidden/>
    <w:locked/>
    <w:rsid w:val="002F51A7"/>
    <w:rPr>
      <w:rFonts w:ascii="Cambria" w:hAnsi="Cambria" w:cs="Times New Roman"/>
      <w:sz w:val="22"/>
      <w:szCs w:val="22"/>
    </w:rPr>
  </w:style>
  <w:style w:type="character" w:customStyle="1" w:styleId="FooterChar">
    <w:name w:val="Footer Char"/>
    <w:semiHidden/>
    <w:locked/>
    <w:rsid w:val="002F51A7"/>
    <w:rPr>
      <w:rFonts w:ascii="Arial Mäori" w:hAnsi="Arial Mäori" w:cs="Times New Roman"/>
      <w:sz w:val="24"/>
    </w:rPr>
  </w:style>
  <w:style w:type="character" w:customStyle="1" w:styleId="HeaderChar">
    <w:name w:val="Header Char"/>
    <w:semiHidden/>
    <w:locked/>
    <w:rsid w:val="002F51A7"/>
    <w:rPr>
      <w:rFonts w:ascii="Arial Mäori" w:hAnsi="Arial Mäori" w:cs="Times New Roman"/>
      <w:sz w:val="24"/>
    </w:rPr>
  </w:style>
  <w:style w:type="paragraph" w:styleId="DocumentMap">
    <w:name w:val="Document Map"/>
    <w:basedOn w:val="Normal"/>
    <w:semiHidden/>
    <w:rsid w:val="002F51A7"/>
    <w:pPr>
      <w:shd w:val="clear" w:color="auto" w:fill="000080"/>
    </w:pPr>
    <w:rPr>
      <w:rFonts w:ascii="Tahoma" w:hAnsi="Tahoma"/>
      <w:szCs w:val="20"/>
      <w:lang w:val="en-NZ" w:eastAsia="en-NZ"/>
    </w:rPr>
  </w:style>
  <w:style w:type="character" w:customStyle="1" w:styleId="DocumentMapChar">
    <w:name w:val="Document Map Char"/>
    <w:semiHidden/>
    <w:locked/>
    <w:rsid w:val="002F51A7"/>
    <w:rPr>
      <w:rFonts w:cs="Times New Roman"/>
      <w:sz w:val="2"/>
    </w:rPr>
  </w:style>
  <w:style w:type="character" w:customStyle="1" w:styleId="BodyTextIndentChar">
    <w:name w:val="Body Text Indent Char"/>
    <w:semiHidden/>
    <w:locked/>
    <w:rsid w:val="002F51A7"/>
    <w:rPr>
      <w:rFonts w:ascii="Arial Mäori" w:hAnsi="Arial Mäori" w:cs="Times New Roman"/>
      <w:sz w:val="24"/>
    </w:rPr>
  </w:style>
  <w:style w:type="paragraph" w:styleId="BodyText2">
    <w:name w:val="Body Text 2"/>
    <w:basedOn w:val="Normal"/>
    <w:semiHidden/>
    <w:rsid w:val="002F51A7"/>
    <w:rPr>
      <w:b/>
      <w:szCs w:val="20"/>
      <w:lang w:val="en-NZ" w:eastAsia="en-NZ"/>
    </w:rPr>
  </w:style>
  <w:style w:type="character" w:customStyle="1" w:styleId="BodyText2Char">
    <w:name w:val="Body Text 2 Char"/>
    <w:semiHidden/>
    <w:locked/>
    <w:rsid w:val="002F51A7"/>
    <w:rPr>
      <w:rFonts w:ascii="Arial Mäori" w:hAnsi="Arial Mäori" w:cs="Times New Roman"/>
      <w:sz w:val="24"/>
    </w:rPr>
  </w:style>
  <w:style w:type="paragraph" w:styleId="BodyText">
    <w:name w:val="Body Text"/>
    <w:basedOn w:val="Normal"/>
    <w:semiHidden/>
    <w:rsid w:val="002F51A7"/>
    <w:pPr>
      <w:ind w:right="26"/>
    </w:pPr>
    <w:rPr>
      <w:szCs w:val="20"/>
      <w:lang w:val="en-GB" w:eastAsia="en-NZ"/>
    </w:rPr>
  </w:style>
  <w:style w:type="character" w:customStyle="1" w:styleId="BodyTextChar">
    <w:name w:val="Body Text Char"/>
    <w:semiHidden/>
    <w:locked/>
    <w:rsid w:val="002F51A7"/>
    <w:rPr>
      <w:rFonts w:ascii="Arial Mäori" w:hAnsi="Arial Mäori" w:cs="Times New Roman"/>
      <w:sz w:val="24"/>
    </w:rPr>
  </w:style>
  <w:style w:type="paragraph" w:styleId="BodyText3">
    <w:name w:val="Body Text 3"/>
    <w:basedOn w:val="Normal"/>
    <w:semiHidden/>
    <w:rsid w:val="002F51A7"/>
    <w:rPr>
      <w:sz w:val="22"/>
      <w:szCs w:val="20"/>
      <w:lang w:val="en-NZ" w:eastAsia="en-NZ"/>
    </w:rPr>
  </w:style>
  <w:style w:type="character" w:customStyle="1" w:styleId="BodyText3Char">
    <w:name w:val="Body Text 3 Char"/>
    <w:semiHidden/>
    <w:locked/>
    <w:rsid w:val="002F51A7"/>
    <w:rPr>
      <w:rFonts w:ascii="Arial Mäori" w:hAnsi="Arial Mäori" w:cs="Times New Roman"/>
      <w:sz w:val="16"/>
      <w:szCs w:val="16"/>
    </w:rPr>
  </w:style>
  <w:style w:type="paragraph" w:styleId="BodyTextIndent2">
    <w:name w:val="Body Text Indent 2"/>
    <w:basedOn w:val="Normal"/>
    <w:semiHidden/>
    <w:rsid w:val="002F51A7"/>
    <w:pPr>
      <w:ind w:left="318" w:hanging="318"/>
    </w:pPr>
    <w:rPr>
      <w:rFonts w:ascii="Arial Mäori" w:hAnsi="Arial Mäori"/>
      <w:szCs w:val="20"/>
      <w:lang w:val="en-NZ" w:eastAsia="en-NZ"/>
    </w:rPr>
  </w:style>
  <w:style w:type="character" w:customStyle="1" w:styleId="BodyTextIndent2Char">
    <w:name w:val="Body Text Indent 2 Char"/>
    <w:semiHidden/>
    <w:locked/>
    <w:rsid w:val="002F51A7"/>
    <w:rPr>
      <w:rFonts w:ascii="Arial Mäori" w:hAnsi="Arial Mäori" w:cs="Times New Roman"/>
      <w:sz w:val="24"/>
    </w:rPr>
  </w:style>
  <w:style w:type="paragraph" w:customStyle="1" w:styleId="indent2cm">
    <w:name w:val="indent 2cm"/>
    <w:basedOn w:val="Normal"/>
    <w:semiHidden/>
    <w:rsid w:val="002F51A7"/>
    <w:pPr>
      <w:tabs>
        <w:tab w:val="left" w:pos="1134"/>
      </w:tabs>
      <w:spacing w:after="120"/>
      <w:ind w:left="1134" w:hanging="567"/>
    </w:pPr>
    <w:rPr>
      <w:rFonts w:ascii="Bookman" w:hAnsi="Bookman"/>
      <w:szCs w:val="20"/>
      <w:lang w:val="en-GB" w:eastAsia="en-NZ"/>
    </w:rPr>
  </w:style>
  <w:style w:type="paragraph" w:styleId="Title">
    <w:name w:val="Title"/>
    <w:basedOn w:val="Normal"/>
    <w:qFormat/>
    <w:rsid w:val="002F51A7"/>
    <w:pPr>
      <w:jc w:val="center"/>
    </w:pPr>
    <w:rPr>
      <w:rFonts w:ascii="Arial" w:hAnsi="Arial"/>
      <w:b/>
      <w:szCs w:val="20"/>
      <w:lang w:val="en-GB" w:eastAsia="en-NZ"/>
    </w:rPr>
  </w:style>
  <w:style w:type="character" w:customStyle="1" w:styleId="TitleChar">
    <w:name w:val="Title Char"/>
    <w:locked/>
    <w:rsid w:val="002F51A7"/>
    <w:rPr>
      <w:rFonts w:ascii="Cambria" w:hAnsi="Cambria" w:cs="Times New Roman"/>
      <w:b/>
      <w:bCs/>
      <w:kern w:val="28"/>
      <w:sz w:val="32"/>
      <w:szCs w:val="32"/>
    </w:rPr>
  </w:style>
  <w:style w:type="paragraph" w:styleId="BlockText">
    <w:name w:val="Block Text"/>
    <w:basedOn w:val="Normal"/>
    <w:semiHidden/>
    <w:rsid w:val="002F51A7"/>
    <w:pPr>
      <w:ind w:left="567" w:right="617"/>
    </w:pPr>
    <w:rPr>
      <w:rFonts w:ascii="Times New Roman Mäori" w:hAnsi="Times New Roman Mäori"/>
      <w:szCs w:val="20"/>
      <w:lang w:val="en-NZ" w:eastAsia="en-NZ"/>
    </w:rPr>
  </w:style>
  <w:style w:type="character" w:customStyle="1" w:styleId="BalloonTextChar">
    <w:name w:val="Balloon Text Char"/>
    <w:semiHidden/>
    <w:locked/>
    <w:rsid w:val="002F51A7"/>
    <w:rPr>
      <w:rFonts w:cs="Times New Roman"/>
      <w:sz w:val="2"/>
    </w:rPr>
  </w:style>
  <w:style w:type="character" w:styleId="CommentReference">
    <w:name w:val="annotation reference"/>
    <w:semiHidden/>
    <w:rsid w:val="002F51A7"/>
    <w:rPr>
      <w:rFonts w:cs="Times New Roman"/>
      <w:sz w:val="16"/>
      <w:szCs w:val="16"/>
    </w:rPr>
  </w:style>
  <w:style w:type="paragraph" w:styleId="CommentText">
    <w:name w:val="annotation text"/>
    <w:basedOn w:val="Normal"/>
    <w:semiHidden/>
    <w:rsid w:val="002F51A7"/>
    <w:rPr>
      <w:rFonts w:ascii="Arial Mäori" w:hAnsi="Arial Mäori"/>
      <w:sz w:val="20"/>
      <w:szCs w:val="20"/>
      <w:lang w:val="en-NZ" w:eastAsia="en-NZ"/>
    </w:rPr>
  </w:style>
  <w:style w:type="character" w:customStyle="1" w:styleId="CommentTextChar">
    <w:name w:val="Comment Text Char"/>
    <w:locked/>
    <w:rsid w:val="002F51A7"/>
    <w:rPr>
      <w:rFonts w:ascii="Arial Mäori" w:hAnsi="Arial Mäori" w:cs="Times New Roman"/>
    </w:rPr>
  </w:style>
  <w:style w:type="paragraph" w:styleId="CommentSubject">
    <w:name w:val="annotation subject"/>
    <w:basedOn w:val="CommentText"/>
    <w:next w:val="CommentText"/>
    <w:semiHidden/>
    <w:rsid w:val="002F51A7"/>
    <w:rPr>
      <w:b/>
      <w:bCs/>
    </w:rPr>
  </w:style>
  <w:style w:type="character" w:customStyle="1" w:styleId="CommentSubjectChar">
    <w:name w:val="Comment Subject Char"/>
    <w:semiHidden/>
    <w:locked/>
    <w:rsid w:val="002F51A7"/>
    <w:rPr>
      <w:rFonts w:ascii="Arial Mäori" w:hAnsi="Arial Mäori" w:cs="Times New Roman"/>
      <w:b/>
      <w:bCs/>
    </w:rPr>
  </w:style>
  <w:style w:type="paragraph" w:customStyle="1" w:styleId="NCEAbulletedlist">
    <w:name w:val="NCEA bulleted list"/>
    <w:basedOn w:val="NCEAbodytext"/>
    <w:rsid w:val="002F51A7"/>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Heading1">
    <w:name w:val="NCEA Heading 1"/>
    <w:basedOn w:val="Normal"/>
    <w:rsid w:val="002F51A7"/>
    <w:pPr>
      <w:spacing w:after="360"/>
    </w:pPr>
    <w:rPr>
      <w:rFonts w:ascii="Arial" w:eastAsia="Cambria" w:hAnsi="Arial"/>
      <w:b/>
      <w:sz w:val="32"/>
      <w:szCs w:val="32"/>
      <w:lang w:val="en-NZ" w:bidi="en-US"/>
    </w:rPr>
  </w:style>
  <w:style w:type="numbering" w:styleId="111111">
    <w:name w:val="Outline List 2"/>
    <w:basedOn w:val="NoList"/>
    <w:semiHidden/>
    <w:rsid w:val="002F51A7"/>
    <w:pPr>
      <w:numPr>
        <w:numId w:val="5"/>
      </w:numPr>
    </w:pPr>
  </w:style>
  <w:style w:type="numbering" w:styleId="1ai">
    <w:name w:val="Outline List 1"/>
    <w:basedOn w:val="NoList"/>
    <w:semiHidden/>
    <w:rsid w:val="002F51A7"/>
    <w:pPr>
      <w:numPr>
        <w:numId w:val="6"/>
      </w:numPr>
    </w:pPr>
  </w:style>
  <w:style w:type="numbering" w:styleId="ArticleSection">
    <w:name w:val="Outline List 3"/>
    <w:basedOn w:val="NoList"/>
    <w:semiHidden/>
    <w:rsid w:val="002F51A7"/>
    <w:pPr>
      <w:numPr>
        <w:numId w:val="7"/>
      </w:numPr>
    </w:pPr>
  </w:style>
  <w:style w:type="paragraph" w:styleId="BodyTextFirstIndent">
    <w:name w:val="Body Text First Indent"/>
    <w:basedOn w:val="BodyText"/>
    <w:semiHidden/>
    <w:rsid w:val="002F51A7"/>
    <w:pPr>
      <w:spacing w:after="120"/>
      <w:ind w:right="0" w:firstLine="210"/>
    </w:pPr>
    <w:rPr>
      <w:rFonts w:ascii="Arial Mäori" w:hAnsi="Arial Mäori"/>
      <w:lang w:val="en-NZ"/>
    </w:rPr>
  </w:style>
  <w:style w:type="paragraph" w:styleId="BodyTextFirstIndent2">
    <w:name w:val="Body Text First Indent 2"/>
    <w:basedOn w:val="BodyTextIndent"/>
    <w:semiHidden/>
    <w:rsid w:val="002F51A7"/>
    <w:pPr>
      <w:spacing w:after="120"/>
      <w:ind w:left="283" w:firstLine="210"/>
    </w:pPr>
    <w:rPr>
      <w:rFonts w:ascii="Arial Mäori" w:hAnsi="Arial Mäori"/>
      <w:lang w:val="en-NZ" w:eastAsia="en-NZ"/>
    </w:rPr>
  </w:style>
  <w:style w:type="paragraph" w:styleId="BodyTextIndent3">
    <w:name w:val="Body Text Indent 3"/>
    <w:basedOn w:val="Normal"/>
    <w:semiHidden/>
    <w:rsid w:val="002F51A7"/>
    <w:pPr>
      <w:spacing w:after="120"/>
      <w:ind w:left="283"/>
    </w:pPr>
    <w:rPr>
      <w:rFonts w:ascii="Arial Mäori" w:hAnsi="Arial Mäori"/>
      <w:sz w:val="16"/>
      <w:szCs w:val="16"/>
      <w:lang w:val="en-NZ" w:eastAsia="en-NZ"/>
    </w:rPr>
  </w:style>
  <w:style w:type="paragraph" w:styleId="Closing">
    <w:name w:val="Closing"/>
    <w:basedOn w:val="Normal"/>
    <w:semiHidden/>
    <w:rsid w:val="002F51A7"/>
    <w:pPr>
      <w:ind w:left="4252"/>
    </w:pPr>
    <w:rPr>
      <w:rFonts w:ascii="Arial Mäori" w:hAnsi="Arial Mäori"/>
      <w:szCs w:val="20"/>
      <w:lang w:val="en-NZ" w:eastAsia="en-NZ"/>
    </w:rPr>
  </w:style>
  <w:style w:type="paragraph" w:styleId="Date">
    <w:name w:val="Date"/>
    <w:basedOn w:val="Normal"/>
    <w:next w:val="Normal"/>
    <w:semiHidden/>
    <w:rsid w:val="002F51A7"/>
    <w:rPr>
      <w:rFonts w:ascii="Arial Mäori" w:hAnsi="Arial Mäori"/>
      <w:szCs w:val="20"/>
      <w:lang w:val="en-NZ" w:eastAsia="en-NZ"/>
    </w:rPr>
  </w:style>
  <w:style w:type="paragraph" w:styleId="EmailSignature">
    <w:name w:val="E-mail Signature"/>
    <w:basedOn w:val="Normal"/>
    <w:semiHidden/>
    <w:rsid w:val="002F51A7"/>
    <w:rPr>
      <w:rFonts w:ascii="Arial Mäori" w:hAnsi="Arial Mäori"/>
      <w:szCs w:val="20"/>
      <w:lang w:val="en-NZ" w:eastAsia="en-NZ"/>
    </w:rPr>
  </w:style>
  <w:style w:type="character" w:styleId="Emphasis">
    <w:name w:val="Emphasis"/>
    <w:qFormat/>
    <w:locked/>
    <w:rsid w:val="002F51A7"/>
    <w:rPr>
      <w:i/>
      <w:iCs/>
    </w:rPr>
  </w:style>
  <w:style w:type="paragraph" w:styleId="EnvelopeAddress">
    <w:name w:val="envelope address"/>
    <w:basedOn w:val="Normal"/>
    <w:semiHidden/>
    <w:rsid w:val="002F51A7"/>
    <w:pPr>
      <w:framePr w:w="7920" w:h="1980" w:hRule="exact" w:hSpace="180" w:wrap="auto" w:hAnchor="page" w:xAlign="center" w:yAlign="bottom"/>
      <w:ind w:left="2880"/>
    </w:pPr>
    <w:rPr>
      <w:rFonts w:ascii="Arial" w:hAnsi="Arial" w:cs="Arial"/>
      <w:lang w:val="en-NZ" w:eastAsia="en-NZ"/>
    </w:rPr>
  </w:style>
  <w:style w:type="paragraph" w:styleId="EnvelopeReturn">
    <w:name w:val="envelope return"/>
    <w:basedOn w:val="Normal"/>
    <w:semiHidden/>
    <w:rsid w:val="002F51A7"/>
    <w:rPr>
      <w:rFonts w:ascii="Arial" w:hAnsi="Arial" w:cs="Arial"/>
      <w:sz w:val="20"/>
      <w:szCs w:val="20"/>
      <w:lang w:val="en-NZ" w:eastAsia="en-NZ"/>
    </w:rPr>
  </w:style>
  <w:style w:type="character" w:styleId="HTMLAcronym">
    <w:name w:val="HTML Acronym"/>
    <w:basedOn w:val="DefaultParagraphFont"/>
    <w:semiHidden/>
    <w:rsid w:val="002F51A7"/>
  </w:style>
  <w:style w:type="paragraph" w:styleId="HTMLAddress">
    <w:name w:val="HTML Address"/>
    <w:basedOn w:val="Normal"/>
    <w:semiHidden/>
    <w:rsid w:val="002F51A7"/>
    <w:rPr>
      <w:rFonts w:ascii="Arial Mäori" w:hAnsi="Arial Mäori"/>
      <w:i/>
      <w:iCs/>
      <w:szCs w:val="20"/>
      <w:lang w:val="en-NZ" w:eastAsia="en-NZ"/>
    </w:rPr>
  </w:style>
  <w:style w:type="character" w:styleId="HTMLCite">
    <w:name w:val="HTML Cite"/>
    <w:semiHidden/>
    <w:rsid w:val="002F51A7"/>
    <w:rPr>
      <w:i/>
      <w:iCs/>
    </w:rPr>
  </w:style>
  <w:style w:type="character" w:styleId="HTMLCode">
    <w:name w:val="HTML Code"/>
    <w:semiHidden/>
    <w:rsid w:val="002F51A7"/>
    <w:rPr>
      <w:rFonts w:ascii="Courier New" w:hAnsi="Courier New" w:cs="Courier New"/>
      <w:sz w:val="20"/>
      <w:szCs w:val="20"/>
    </w:rPr>
  </w:style>
  <w:style w:type="character" w:styleId="HTMLDefinition">
    <w:name w:val="HTML Definition"/>
    <w:semiHidden/>
    <w:rsid w:val="002F51A7"/>
    <w:rPr>
      <w:i/>
      <w:iCs/>
    </w:rPr>
  </w:style>
  <w:style w:type="character" w:styleId="HTMLKeyboard">
    <w:name w:val="HTML Keyboard"/>
    <w:semiHidden/>
    <w:rsid w:val="002F51A7"/>
    <w:rPr>
      <w:rFonts w:ascii="Courier New" w:hAnsi="Courier New" w:cs="Courier New"/>
      <w:sz w:val="20"/>
      <w:szCs w:val="20"/>
    </w:rPr>
  </w:style>
  <w:style w:type="paragraph" w:styleId="HTMLPreformatted">
    <w:name w:val="HTML Preformatted"/>
    <w:basedOn w:val="Normal"/>
    <w:semiHidden/>
    <w:rsid w:val="002F51A7"/>
    <w:rPr>
      <w:rFonts w:ascii="Courier New" w:hAnsi="Courier New" w:cs="Courier New"/>
      <w:sz w:val="20"/>
      <w:szCs w:val="20"/>
      <w:lang w:val="en-NZ" w:eastAsia="en-NZ"/>
    </w:rPr>
  </w:style>
  <w:style w:type="character" w:styleId="HTMLSample">
    <w:name w:val="HTML Sample"/>
    <w:semiHidden/>
    <w:rsid w:val="002F51A7"/>
    <w:rPr>
      <w:rFonts w:ascii="Courier New" w:hAnsi="Courier New" w:cs="Courier New"/>
    </w:rPr>
  </w:style>
  <w:style w:type="character" w:styleId="HTMLTypewriter">
    <w:name w:val="HTML Typewriter"/>
    <w:semiHidden/>
    <w:rsid w:val="002F51A7"/>
    <w:rPr>
      <w:rFonts w:ascii="Courier New" w:hAnsi="Courier New" w:cs="Courier New"/>
      <w:sz w:val="20"/>
      <w:szCs w:val="20"/>
    </w:rPr>
  </w:style>
  <w:style w:type="character" w:styleId="HTMLVariable">
    <w:name w:val="HTML Variable"/>
    <w:semiHidden/>
    <w:rsid w:val="002F51A7"/>
    <w:rPr>
      <w:i/>
      <w:iCs/>
    </w:rPr>
  </w:style>
  <w:style w:type="character" w:styleId="LineNumber">
    <w:name w:val="line number"/>
    <w:basedOn w:val="DefaultParagraphFont"/>
    <w:semiHidden/>
    <w:rsid w:val="002F51A7"/>
  </w:style>
  <w:style w:type="paragraph" w:styleId="List">
    <w:name w:val="List"/>
    <w:basedOn w:val="Normal"/>
    <w:semiHidden/>
    <w:rsid w:val="002F51A7"/>
    <w:pPr>
      <w:ind w:left="283" w:hanging="283"/>
    </w:pPr>
    <w:rPr>
      <w:rFonts w:ascii="Arial Mäori" w:hAnsi="Arial Mäori"/>
      <w:szCs w:val="20"/>
      <w:lang w:val="en-NZ" w:eastAsia="en-NZ"/>
    </w:rPr>
  </w:style>
  <w:style w:type="paragraph" w:styleId="List2">
    <w:name w:val="List 2"/>
    <w:basedOn w:val="Normal"/>
    <w:semiHidden/>
    <w:rsid w:val="002F51A7"/>
    <w:pPr>
      <w:ind w:left="566" w:hanging="283"/>
    </w:pPr>
    <w:rPr>
      <w:rFonts w:ascii="Arial Mäori" w:hAnsi="Arial Mäori"/>
      <w:szCs w:val="20"/>
      <w:lang w:val="en-NZ" w:eastAsia="en-NZ"/>
    </w:rPr>
  </w:style>
  <w:style w:type="paragraph" w:styleId="List3">
    <w:name w:val="List 3"/>
    <w:basedOn w:val="Normal"/>
    <w:semiHidden/>
    <w:rsid w:val="002F51A7"/>
    <w:pPr>
      <w:ind w:left="849" w:hanging="283"/>
    </w:pPr>
    <w:rPr>
      <w:rFonts w:ascii="Arial Mäori" w:hAnsi="Arial Mäori"/>
      <w:szCs w:val="20"/>
      <w:lang w:val="en-NZ" w:eastAsia="en-NZ"/>
    </w:rPr>
  </w:style>
  <w:style w:type="paragraph" w:styleId="List4">
    <w:name w:val="List 4"/>
    <w:basedOn w:val="Normal"/>
    <w:semiHidden/>
    <w:rsid w:val="002F51A7"/>
    <w:pPr>
      <w:ind w:left="1132" w:hanging="283"/>
    </w:pPr>
    <w:rPr>
      <w:rFonts w:ascii="Arial Mäori" w:hAnsi="Arial Mäori"/>
      <w:szCs w:val="20"/>
      <w:lang w:val="en-NZ" w:eastAsia="en-NZ"/>
    </w:rPr>
  </w:style>
  <w:style w:type="paragraph" w:styleId="List5">
    <w:name w:val="List 5"/>
    <w:basedOn w:val="Normal"/>
    <w:semiHidden/>
    <w:rsid w:val="002F51A7"/>
    <w:pPr>
      <w:ind w:left="1415" w:hanging="283"/>
    </w:pPr>
    <w:rPr>
      <w:rFonts w:ascii="Arial Mäori" w:hAnsi="Arial Mäori"/>
      <w:szCs w:val="20"/>
      <w:lang w:val="en-NZ" w:eastAsia="en-NZ"/>
    </w:rPr>
  </w:style>
  <w:style w:type="paragraph" w:styleId="ListBullet">
    <w:name w:val="List Bullet"/>
    <w:basedOn w:val="Normal"/>
    <w:semiHidden/>
    <w:rsid w:val="002F51A7"/>
    <w:pPr>
      <w:numPr>
        <w:numId w:val="8"/>
      </w:numPr>
    </w:pPr>
    <w:rPr>
      <w:rFonts w:ascii="Arial Mäori" w:hAnsi="Arial Mäori"/>
      <w:szCs w:val="20"/>
      <w:lang w:val="en-NZ" w:eastAsia="en-NZ"/>
    </w:rPr>
  </w:style>
  <w:style w:type="paragraph" w:styleId="ListBullet2">
    <w:name w:val="List Bullet 2"/>
    <w:basedOn w:val="Normal"/>
    <w:semiHidden/>
    <w:rsid w:val="002F51A7"/>
    <w:pPr>
      <w:numPr>
        <w:numId w:val="9"/>
      </w:numPr>
    </w:pPr>
    <w:rPr>
      <w:rFonts w:ascii="Arial Mäori" w:hAnsi="Arial Mäori"/>
      <w:szCs w:val="20"/>
      <w:lang w:val="en-NZ" w:eastAsia="en-NZ"/>
    </w:rPr>
  </w:style>
  <w:style w:type="paragraph" w:styleId="ListBullet3">
    <w:name w:val="List Bullet 3"/>
    <w:basedOn w:val="Normal"/>
    <w:semiHidden/>
    <w:rsid w:val="002F51A7"/>
    <w:pPr>
      <w:numPr>
        <w:numId w:val="10"/>
      </w:numPr>
    </w:pPr>
    <w:rPr>
      <w:rFonts w:ascii="Arial Mäori" w:hAnsi="Arial Mäori"/>
      <w:szCs w:val="20"/>
      <w:lang w:val="en-NZ" w:eastAsia="en-NZ"/>
    </w:rPr>
  </w:style>
  <w:style w:type="paragraph" w:styleId="ListBullet4">
    <w:name w:val="List Bullet 4"/>
    <w:basedOn w:val="Normal"/>
    <w:semiHidden/>
    <w:rsid w:val="002F51A7"/>
    <w:pPr>
      <w:numPr>
        <w:numId w:val="11"/>
      </w:numPr>
    </w:pPr>
    <w:rPr>
      <w:rFonts w:ascii="Arial Mäori" w:hAnsi="Arial Mäori"/>
      <w:szCs w:val="20"/>
      <w:lang w:val="en-NZ" w:eastAsia="en-NZ"/>
    </w:rPr>
  </w:style>
  <w:style w:type="paragraph" w:styleId="ListBullet5">
    <w:name w:val="List Bullet 5"/>
    <w:basedOn w:val="Normal"/>
    <w:semiHidden/>
    <w:rsid w:val="002F51A7"/>
    <w:pPr>
      <w:numPr>
        <w:numId w:val="12"/>
      </w:numPr>
    </w:pPr>
    <w:rPr>
      <w:rFonts w:ascii="Arial Mäori" w:hAnsi="Arial Mäori"/>
      <w:szCs w:val="20"/>
      <w:lang w:val="en-NZ" w:eastAsia="en-NZ"/>
    </w:rPr>
  </w:style>
  <w:style w:type="paragraph" w:styleId="ListContinue">
    <w:name w:val="List Continue"/>
    <w:basedOn w:val="Normal"/>
    <w:semiHidden/>
    <w:rsid w:val="002F51A7"/>
    <w:pPr>
      <w:spacing w:after="120"/>
      <w:ind w:left="283"/>
    </w:pPr>
    <w:rPr>
      <w:rFonts w:ascii="Arial Mäori" w:hAnsi="Arial Mäori"/>
      <w:szCs w:val="20"/>
      <w:lang w:val="en-NZ" w:eastAsia="en-NZ"/>
    </w:rPr>
  </w:style>
  <w:style w:type="paragraph" w:styleId="ListContinue2">
    <w:name w:val="List Continue 2"/>
    <w:basedOn w:val="Normal"/>
    <w:semiHidden/>
    <w:rsid w:val="002F51A7"/>
    <w:pPr>
      <w:spacing w:after="120"/>
      <w:ind w:left="566"/>
    </w:pPr>
    <w:rPr>
      <w:rFonts w:ascii="Arial Mäori" w:hAnsi="Arial Mäori"/>
      <w:szCs w:val="20"/>
      <w:lang w:val="en-NZ" w:eastAsia="en-NZ"/>
    </w:rPr>
  </w:style>
  <w:style w:type="paragraph" w:styleId="ListContinue3">
    <w:name w:val="List Continue 3"/>
    <w:basedOn w:val="Normal"/>
    <w:semiHidden/>
    <w:rsid w:val="002F51A7"/>
    <w:pPr>
      <w:spacing w:after="120"/>
      <w:ind w:left="849"/>
    </w:pPr>
    <w:rPr>
      <w:rFonts w:ascii="Arial Mäori" w:hAnsi="Arial Mäori"/>
      <w:szCs w:val="20"/>
      <w:lang w:val="en-NZ" w:eastAsia="en-NZ"/>
    </w:rPr>
  </w:style>
  <w:style w:type="paragraph" w:styleId="ListContinue4">
    <w:name w:val="List Continue 4"/>
    <w:basedOn w:val="Normal"/>
    <w:semiHidden/>
    <w:rsid w:val="002F51A7"/>
    <w:pPr>
      <w:spacing w:after="120"/>
      <w:ind w:left="1132"/>
    </w:pPr>
    <w:rPr>
      <w:rFonts w:ascii="Arial Mäori" w:hAnsi="Arial Mäori"/>
      <w:szCs w:val="20"/>
      <w:lang w:val="en-NZ" w:eastAsia="en-NZ"/>
    </w:rPr>
  </w:style>
  <w:style w:type="paragraph" w:styleId="ListContinue5">
    <w:name w:val="List Continue 5"/>
    <w:basedOn w:val="Normal"/>
    <w:semiHidden/>
    <w:rsid w:val="002F51A7"/>
    <w:pPr>
      <w:spacing w:after="120"/>
      <w:ind w:left="1415"/>
    </w:pPr>
    <w:rPr>
      <w:rFonts w:ascii="Arial Mäori" w:hAnsi="Arial Mäori"/>
      <w:szCs w:val="20"/>
      <w:lang w:val="en-NZ" w:eastAsia="en-NZ"/>
    </w:rPr>
  </w:style>
  <w:style w:type="paragraph" w:styleId="ListNumber">
    <w:name w:val="List Number"/>
    <w:basedOn w:val="Normal"/>
    <w:semiHidden/>
    <w:rsid w:val="002F51A7"/>
    <w:pPr>
      <w:numPr>
        <w:numId w:val="13"/>
      </w:numPr>
    </w:pPr>
    <w:rPr>
      <w:rFonts w:ascii="Arial Mäori" w:hAnsi="Arial Mäori"/>
      <w:szCs w:val="20"/>
      <w:lang w:val="en-NZ" w:eastAsia="en-NZ"/>
    </w:rPr>
  </w:style>
  <w:style w:type="paragraph" w:styleId="ListNumber2">
    <w:name w:val="List Number 2"/>
    <w:basedOn w:val="Normal"/>
    <w:semiHidden/>
    <w:rsid w:val="002F51A7"/>
    <w:pPr>
      <w:numPr>
        <w:numId w:val="14"/>
      </w:numPr>
    </w:pPr>
    <w:rPr>
      <w:rFonts w:ascii="Arial Mäori" w:hAnsi="Arial Mäori"/>
      <w:szCs w:val="20"/>
      <w:lang w:val="en-NZ" w:eastAsia="en-NZ"/>
    </w:rPr>
  </w:style>
  <w:style w:type="paragraph" w:styleId="ListNumber3">
    <w:name w:val="List Number 3"/>
    <w:basedOn w:val="Normal"/>
    <w:semiHidden/>
    <w:rsid w:val="002F51A7"/>
    <w:pPr>
      <w:numPr>
        <w:numId w:val="15"/>
      </w:numPr>
    </w:pPr>
    <w:rPr>
      <w:rFonts w:ascii="Arial Mäori" w:hAnsi="Arial Mäori"/>
      <w:szCs w:val="20"/>
      <w:lang w:val="en-NZ" w:eastAsia="en-NZ"/>
    </w:rPr>
  </w:style>
  <w:style w:type="paragraph" w:styleId="ListNumber4">
    <w:name w:val="List Number 4"/>
    <w:basedOn w:val="Normal"/>
    <w:semiHidden/>
    <w:rsid w:val="002F51A7"/>
    <w:pPr>
      <w:numPr>
        <w:numId w:val="16"/>
      </w:numPr>
    </w:pPr>
    <w:rPr>
      <w:rFonts w:ascii="Arial Mäori" w:hAnsi="Arial Mäori"/>
      <w:szCs w:val="20"/>
      <w:lang w:val="en-NZ" w:eastAsia="en-NZ"/>
    </w:rPr>
  </w:style>
  <w:style w:type="paragraph" w:styleId="ListNumber5">
    <w:name w:val="List Number 5"/>
    <w:basedOn w:val="Normal"/>
    <w:semiHidden/>
    <w:rsid w:val="002F51A7"/>
    <w:pPr>
      <w:numPr>
        <w:numId w:val="17"/>
      </w:numPr>
    </w:pPr>
    <w:rPr>
      <w:rFonts w:ascii="Arial Mäori" w:hAnsi="Arial Mäori"/>
      <w:szCs w:val="20"/>
      <w:lang w:val="en-NZ" w:eastAsia="en-NZ"/>
    </w:rPr>
  </w:style>
  <w:style w:type="paragraph" w:styleId="MessageHeader">
    <w:name w:val="Message Header"/>
    <w:basedOn w:val="Normal"/>
    <w:semiHidden/>
    <w:rsid w:val="002F51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NZ" w:eastAsia="en-NZ"/>
    </w:rPr>
  </w:style>
  <w:style w:type="paragraph" w:styleId="NormalWeb">
    <w:name w:val="Normal (Web)"/>
    <w:basedOn w:val="Normal"/>
    <w:semiHidden/>
    <w:rsid w:val="002F51A7"/>
    <w:rPr>
      <w:lang w:val="en-NZ" w:eastAsia="en-NZ"/>
    </w:rPr>
  </w:style>
  <w:style w:type="paragraph" w:styleId="NormalIndent">
    <w:name w:val="Normal Indent"/>
    <w:basedOn w:val="Normal"/>
    <w:semiHidden/>
    <w:rsid w:val="002F51A7"/>
    <w:pPr>
      <w:ind w:left="720"/>
    </w:pPr>
    <w:rPr>
      <w:rFonts w:ascii="Arial Mäori" w:hAnsi="Arial Mäori"/>
      <w:szCs w:val="20"/>
      <w:lang w:val="en-NZ" w:eastAsia="en-NZ"/>
    </w:rPr>
  </w:style>
  <w:style w:type="paragraph" w:styleId="NoteHeading">
    <w:name w:val="Note Heading"/>
    <w:basedOn w:val="Normal"/>
    <w:next w:val="Normal"/>
    <w:semiHidden/>
    <w:rsid w:val="002F51A7"/>
    <w:rPr>
      <w:rFonts w:ascii="Arial Mäori" w:hAnsi="Arial Mäori"/>
      <w:szCs w:val="20"/>
      <w:lang w:val="en-NZ" w:eastAsia="en-NZ"/>
    </w:rPr>
  </w:style>
  <w:style w:type="paragraph" w:styleId="PlainText">
    <w:name w:val="Plain Text"/>
    <w:basedOn w:val="Normal"/>
    <w:semiHidden/>
    <w:rsid w:val="002F51A7"/>
    <w:rPr>
      <w:rFonts w:ascii="Courier New" w:hAnsi="Courier New" w:cs="Courier New"/>
      <w:sz w:val="20"/>
      <w:szCs w:val="20"/>
      <w:lang w:val="en-NZ" w:eastAsia="en-NZ"/>
    </w:rPr>
  </w:style>
  <w:style w:type="paragraph" w:styleId="Salutation">
    <w:name w:val="Salutation"/>
    <w:basedOn w:val="Normal"/>
    <w:next w:val="Normal"/>
    <w:semiHidden/>
    <w:rsid w:val="002F51A7"/>
    <w:rPr>
      <w:rFonts w:ascii="Arial Mäori" w:hAnsi="Arial Mäori"/>
      <w:szCs w:val="20"/>
      <w:lang w:val="en-NZ" w:eastAsia="en-NZ"/>
    </w:rPr>
  </w:style>
  <w:style w:type="paragraph" w:styleId="Signature">
    <w:name w:val="Signature"/>
    <w:basedOn w:val="Normal"/>
    <w:semiHidden/>
    <w:rsid w:val="002F51A7"/>
    <w:pPr>
      <w:ind w:left="4252"/>
    </w:pPr>
    <w:rPr>
      <w:rFonts w:ascii="Arial Mäori" w:hAnsi="Arial Mäori"/>
      <w:szCs w:val="20"/>
      <w:lang w:val="en-NZ" w:eastAsia="en-NZ"/>
    </w:rPr>
  </w:style>
  <w:style w:type="character" w:styleId="Strong">
    <w:name w:val="Strong"/>
    <w:qFormat/>
    <w:locked/>
    <w:rsid w:val="002F51A7"/>
    <w:rPr>
      <w:b/>
      <w:bCs/>
    </w:rPr>
  </w:style>
  <w:style w:type="paragraph" w:styleId="Subtitle">
    <w:name w:val="Subtitle"/>
    <w:basedOn w:val="Normal"/>
    <w:qFormat/>
    <w:locked/>
    <w:rsid w:val="002F51A7"/>
    <w:pPr>
      <w:spacing w:after="60"/>
      <w:jc w:val="center"/>
      <w:outlineLvl w:val="1"/>
    </w:pPr>
    <w:rPr>
      <w:rFonts w:ascii="Arial" w:hAnsi="Arial" w:cs="Arial"/>
      <w:lang w:val="en-NZ" w:eastAsia="en-NZ"/>
    </w:rPr>
  </w:style>
  <w:style w:type="table" w:styleId="Table3Deffects1">
    <w:name w:val="Table 3D effects 1"/>
    <w:basedOn w:val="TableNormal"/>
    <w:semiHidden/>
    <w:rsid w:val="002F51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1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1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1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1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1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1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2F51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2F51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2F51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1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1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1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1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1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1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1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1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1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1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1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1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1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1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1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1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1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1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1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1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1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1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1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1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51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1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1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tableheadingcenterbold">
    <w:name w:val="NCEA table heading center bold"/>
    <w:basedOn w:val="Normal"/>
    <w:rsid w:val="002F51A7"/>
    <w:pPr>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2F51A7"/>
    <w:pPr>
      <w:spacing w:before="40" w:after="40"/>
    </w:pPr>
    <w:rPr>
      <w:rFonts w:ascii="Arial" w:hAnsi="Arial"/>
      <w:sz w:val="20"/>
      <w:szCs w:val="20"/>
      <w:lang w:val="en-GB" w:eastAsia="en-NZ"/>
    </w:rPr>
  </w:style>
  <w:style w:type="paragraph" w:customStyle="1" w:styleId="NCEAbodytextbold">
    <w:name w:val="NCEA bodytext bold"/>
    <w:basedOn w:val="NCEAL2heading"/>
    <w:rsid w:val="002F51A7"/>
    <w:pPr>
      <w:keepNext w:val="0"/>
      <w:spacing w:before="120" w:after="120"/>
      <w:ind w:right="-1469"/>
    </w:pPr>
    <w:rPr>
      <w:sz w:val="22"/>
      <w:szCs w:val="22"/>
      <w:lang w:val="en-GB"/>
    </w:rPr>
  </w:style>
  <w:style w:type="character" w:customStyle="1" w:styleId="NCEAL2headingChar">
    <w:name w:val="NCEA L2 heading Char"/>
    <w:rsid w:val="002F51A7"/>
    <w:rPr>
      <w:rFonts w:ascii="Arial" w:hAnsi="Arial" w:cs="Arial"/>
      <w:b/>
      <w:sz w:val="28"/>
      <w:lang w:val="en-NZ" w:eastAsia="en-NZ" w:bidi="ar-SA"/>
    </w:rPr>
  </w:style>
  <w:style w:type="character" w:customStyle="1" w:styleId="NCEAbodytextboldChar">
    <w:name w:val="NCEA bodytext bold Char"/>
    <w:rsid w:val="002F51A7"/>
    <w:rPr>
      <w:rFonts w:ascii="Arial" w:hAnsi="Arial" w:cs="Arial"/>
      <w:b/>
      <w:sz w:val="22"/>
      <w:szCs w:val="22"/>
      <w:lang w:val="en-GB" w:eastAsia="en-NZ" w:bidi="ar-SA"/>
    </w:rPr>
  </w:style>
  <w:style w:type="paragraph" w:customStyle="1" w:styleId="NCEAtablebodytextleft2">
    <w:name w:val="NCEA table bodytext left 2"/>
    <w:basedOn w:val="Normal"/>
    <w:rsid w:val="002F51A7"/>
    <w:pPr>
      <w:spacing w:before="40" w:after="80"/>
    </w:pPr>
    <w:rPr>
      <w:rFonts w:ascii="Arial" w:hAnsi="Arial" w:cs="Arial"/>
      <w:sz w:val="20"/>
      <w:szCs w:val="22"/>
      <w:lang w:val="en-US" w:eastAsia="en-NZ"/>
    </w:rPr>
  </w:style>
  <w:style w:type="paragraph" w:customStyle="1" w:styleId="NCEACPbullets">
    <w:name w:val="NCEA CP bullets"/>
    <w:basedOn w:val="NCEACPbodytextleft"/>
    <w:rsid w:val="002F51A7"/>
    <w:pPr>
      <w:numPr>
        <w:numId w:val="18"/>
      </w:numPr>
      <w:tabs>
        <w:tab w:val="clear" w:pos="720"/>
        <w:tab w:val="num" w:pos="399"/>
      </w:tabs>
      <w:spacing w:before="0" w:after="0"/>
      <w:ind w:left="397" w:hanging="397"/>
    </w:pPr>
  </w:style>
  <w:style w:type="paragraph" w:customStyle="1" w:styleId="Line30mm">
    <w:name w:val="Line 30 mm"/>
    <w:basedOn w:val="Normal"/>
    <w:semiHidden/>
    <w:rsid w:val="001A2838"/>
    <w:pPr>
      <w:widowControl w:val="0"/>
      <w:pBdr>
        <w:bottom w:val="single" w:sz="4" w:space="0" w:color="000000"/>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suppressAutoHyphens/>
      <w:autoSpaceDE w:val="0"/>
      <w:autoSpaceDN w:val="0"/>
      <w:adjustRightInd w:val="0"/>
      <w:spacing w:before="227" w:line="288" w:lineRule="auto"/>
      <w:textAlignment w:val="center"/>
    </w:pPr>
    <w:rPr>
      <w:rFonts w:ascii="ArialMT" w:hAnsi="ArialMT"/>
      <w:color w:val="000000"/>
      <w:sz w:val="22"/>
      <w:szCs w:val="22"/>
      <w:lang w:val="en-US"/>
    </w:rPr>
  </w:style>
  <w:style w:type="paragraph" w:customStyle="1" w:styleId="NCEAbodytextitalic">
    <w:name w:val="NCEA bodytext italic"/>
    <w:basedOn w:val="NCEAbodytext"/>
    <w:rsid w:val="001A2838"/>
    <w:pPr>
      <w:tabs>
        <w:tab w:val="clear" w:pos="397"/>
        <w:tab w:val="clear" w:pos="794"/>
        <w:tab w:val="clear" w:pos="1191"/>
      </w:tabs>
    </w:pPr>
    <w:rPr>
      <w:i/>
      <w:iCs/>
      <w:szCs w:val="22"/>
    </w:rPr>
  </w:style>
  <w:style w:type="character" w:customStyle="1" w:styleId="NCEAbodytextChar">
    <w:name w:val="NCEA bodytext Char"/>
    <w:rsid w:val="001A2838"/>
    <w:rPr>
      <w:rFonts w:ascii="Arial" w:hAnsi="Arial" w:cs="Arial"/>
      <w:sz w:val="22"/>
      <w:szCs w:val="22"/>
      <w:lang w:val="en-NZ" w:eastAsia="en-NZ" w:bidi="ar-SA"/>
    </w:rPr>
  </w:style>
  <w:style w:type="character" w:customStyle="1" w:styleId="NCEAbodytextitalicChar">
    <w:name w:val="NCEA bodytext italic Char"/>
    <w:rsid w:val="001A2838"/>
    <w:rPr>
      <w:rFonts w:ascii="Arial" w:hAnsi="Arial" w:cs="Arial"/>
      <w:i/>
      <w:iCs/>
      <w:sz w:val="22"/>
      <w:szCs w:val="22"/>
      <w:lang w:val="en-NZ" w:eastAsia="en-NZ" w:bidi="ar-SA"/>
    </w:rPr>
  </w:style>
  <w:style w:type="paragraph" w:customStyle="1" w:styleId="NCEAsubbullets">
    <w:name w:val="NCEA sub bullets"/>
    <w:basedOn w:val="Normal"/>
    <w:rsid w:val="001A2838"/>
    <w:pPr>
      <w:widowControl w:val="0"/>
      <w:numPr>
        <w:numId w:val="19"/>
      </w:numPr>
      <w:tabs>
        <w:tab w:val="clear" w:pos="1800"/>
        <w:tab w:val="num" w:pos="709"/>
      </w:tabs>
      <w:autoSpaceDE w:val="0"/>
      <w:autoSpaceDN w:val="0"/>
      <w:adjustRightInd w:val="0"/>
      <w:spacing w:before="80" w:after="80"/>
      <w:ind w:left="709" w:hanging="345"/>
    </w:pPr>
    <w:rPr>
      <w:rFonts w:ascii="Arial" w:hAnsi="Arial" w:cs="Arial"/>
      <w:sz w:val="22"/>
      <w:szCs w:val="22"/>
      <w:lang w:val="en-US" w:eastAsia="en-NZ"/>
    </w:rPr>
  </w:style>
  <w:style w:type="paragraph" w:customStyle="1" w:styleId="NCEAbodytextboldcenter">
    <w:name w:val="NCEA bodytext bold center"/>
    <w:basedOn w:val="NCEAbodytextbold"/>
    <w:rsid w:val="001A2838"/>
    <w:pPr>
      <w:ind w:right="0"/>
      <w:jc w:val="center"/>
    </w:pPr>
    <w:rPr>
      <w:bCs/>
    </w:rPr>
  </w:style>
  <w:style w:type="paragraph" w:customStyle="1" w:styleId="NCEAalphalist">
    <w:name w:val="NCEA alpha list"/>
    <w:basedOn w:val="NCEAnumbers"/>
    <w:rsid w:val="001A2838"/>
    <w:pPr>
      <w:numPr>
        <w:numId w:val="0"/>
      </w:numPr>
      <w:tabs>
        <w:tab w:val="clear" w:pos="426"/>
        <w:tab w:val="clear" w:pos="794"/>
        <w:tab w:val="clear" w:pos="1191"/>
        <w:tab w:val="num" w:pos="360"/>
      </w:tabs>
      <w:spacing w:after="120"/>
      <w:ind w:left="360" w:hanging="360"/>
    </w:pPr>
  </w:style>
  <w:style w:type="paragraph" w:customStyle="1" w:styleId="NCEAromanlist">
    <w:name w:val="NCEA roman list"/>
    <w:basedOn w:val="NCEAbulletedlist"/>
    <w:rsid w:val="001A2838"/>
    <w:pPr>
      <w:tabs>
        <w:tab w:val="clear" w:pos="364"/>
        <w:tab w:val="num" w:pos="360"/>
      </w:tabs>
      <w:ind w:left="360" w:hanging="360"/>
    </w:pPr>
    <w:rPr>
      <w:szCs w:val="24"/>
      <w:lang w:val="en-US"/>
    </w:rPr>
  </w:style>
  <w:style w:type="paragraph" w:customStyle="1" w:styleId="NCEAtablebodytextleft2bold">
    <w:name w:val="NCEA table bodytext left 2 bold"/>
    <w:basedOn w:val="NCEAtablebodytextleft2"/>
    <w:rsid w:val="001A2838"/>
    <w:rPr>
      <w:b/>
      <w:bCs/>
      <w:szCs w:val="18"/>
      <w:lang w:val="en-NZ"/>
    </w:rPr>
  </w:style>
  <w:style w:type="paragraph" w:customStyle="1" w:styleId="NCEAtablebodytextleft2italic">
    <w:name w:val="NCEA table bodytext left 2 italic"/>
    <w:basedOn w:val="NCEAtablebodytextleft2"/>
    <w:rsid w:val="001A2838"/>
    <w:rPr>
      <w:i/>
      <w:iCs/>
      <w:szCs w:val="18"/>
      <w:lang w:val="en-NZ"/>
    </w:rPr>
  </w:style>
  <w:style w:type="paragraph" w:customStyle="1" w:styleId="NCEALevel3heading">
    <w:name w:val="NCEA Level 3 heading"/>
    <w:basedOn w:val="NCEAL2heading"/>
    <w:autoRedefine/>
    <w:qFormat/>
    <w:rsid w:val="001A2838"/>
    <w:pPr>
      <w:keepNext w:val="0"/>
      <w:ind w:right="-1469"/>
    </w:pPr>
    <w:rPr>
      <w:i/>
      <w:sz w:val="24"/>
    </w:rPr>
  </w:style>
  <w:style w:type="paragraph" w:customStyle="1" w:styleId="ColorfulShading-Accent11">
    <w:name w:val="Colorful Shading - Accent 11"/>
    <w:hidden/>
    <w:uiPriority w:val="71"/>
    <w:rsid w:val="00657B27"/>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F644-067A-42E0-AB2D-8A26E92D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Level 1 Health internal assessment resource</vt:lpstr>
    </vt:vector>
  </TitlesOfParts>
  <Company>Ministry of Education</Company>
  <LinksUpToDate>false</LinksUpToDate>
  <CharactersWithSpaces>17294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Health internal assessment resource</dc:title>
  <dc:subject>Health 1.3A</dc:subject>
  <dc:creator>Ministry of Education</dc:creator>
  <cp:lastModifiedBy>Donna Leckie</cp:lastModifiedBy>
  <cp:revision>2</cp:revision>
  <cp:lastPrinted>2012-02-07T00:26:00Z</cp:lastPrinted>
  <dcterms:created xsi:type="dcterms:W3CDTF">2025-01-20T07:05:00Z</dcterms:created>
  <dcterms:modified xsi:type="dcterms:W3CDTF">2025-01-20T07:05:00Z</dcterms:modified>
</cp:coreProperties>
</file>